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西陌镇人民政府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3年政府信息公开工作年度报告</w:t>
      </w:r>
    </w:p>
    <w:p>
      <w:pPr>
        <w:widowControl/>
        <w:spacing w:line="600" w:lineRule="exact"/>
        <w:jc w:val="center"/>
        <w:rPr>
          <w:rFonts w:ascii="仿宋_GB2312" w:hAnsi="仿宋_GB2312" w:cs="仿宋_GB2312"/>
          <w:kern w:val="0"/>
          <w:szCs w:val="32"/>
        </w:rPr>
      </w:pPr>
    </w:p>
    <w:p>
      <w:pPr>
        <w:widowControl/>
        <w:spacing w:line="580" w:lineRule="exact"/>
        <w:ind w:firstLine="632" w:firstLineChars="200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本报告由总体情况、主动公开政府信息情况、收到和处理政府信息公开申请情况、政府信息公开行政复议及行政诉讼情况、存在的主要问题及改进情况、其他需要报告的事项六部分组成，所列数据统计时限为</w:t>
      </w:r>
      <w:r>
        <w:rPr>
          <w:rFonts w:ascii="仿宋_GB2312" w:hAnsi="仿宋_GB2312" w:cs="仿宋_GB2312"/>
          <w:kern w:val="0"/>
          <w:szCs w:val="32"/>
        </w:rPr>
        <w:t>202</w:t>
      </w:r>
      <w:r>
        <w:rPr>
          <w:rFonts w:hint="eastAsia" w:ascii="仿宋_GB2312" w:hAnsi="仿宋_GB2312" w:cs="仿宋_GB2312"/>
          <w:kern w:val="0"/>
          <w:szCs w:val="32"/>
        </w:rPr>
        <w:t>3年1月1日至</w:t>
      </w:r>
      <w:r>
        <w:rPr>
          <w:rFonts w:ascii="仿宋_GB2312" w:hAnsi="仿宋_GB2312" w:cs="仿宋_GB2312"/>
          <w:kern w:val="0"/>
          <w:szCs w:val="32"/>
        </w:rPr>
        <w:t>202</w:t>
      </w:r>
      <w:r>
        <w:rPr>
          <w:rFonts w:hint="eastAsia" w:ascii="仿宋_GB2312" w:hAnsi="仿宋_GB2312" w:cs="仿宋_GB2312"/>
          <w:kern w:val="0"/>
          <w:szCs w:val="32"/>
        </w:rPr>
        <w:t>3年12月31日。本报告的电子版可在芮城县人民政府门户网站（www.rcx.gov.cn）下载。</w:t>
      </w:r>
    </w:p>
    <w:p>
      <w:pPr>
        <w:widowControl/>
        <w:spacing w:line="580" w:lineRule="exact"/>
        <w:ind w:firstLine="480"/>
        <w:rPr>
          <w:rFonts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 xml:space="preserve"> 一、总体情况</w:t>
      </w:r>
    </w:p>
    <w:p>
      <w:pPr>
        <w:widowControl/>
        <w:spacing w:line="580" w:lineRule="exact"/>
        <w:ind w:firstLine="632" w:firstLineChars="200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2023年西陌镇政府提升主动公开信息质量，加大重点领域信息公开力度，切实完善依申请公开服务工作，努力保障人民群众的知情权、参与权、表达权和监督权，为服务和推进全镇经济社会发展，促进法治政府、创新政府、廉洁政府和服务型政府建设提供了坚强有力保障。</w:t>
      </w:r>
    </w:p>
    <w:p>
      <w:pPr>
        <w:widowControl/>
        <w:spacing w:line="580" w:lineRule="exact"/>
        <w:ind w:firstLine="632" w:firstLineChars="200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（1）主动公开情况。2023年西陌镇政府信息公开，认真围绕本年度工作内容和任务目标，按照“应公开、尽公开”的要求，扎实有序开展西陌镇政府信息公开工作。2023年1月1日至2023年12月31日，西陌镇主要通过县人民政府网公示、公告等栏目，以网上公开发布的形式，</w:t>
      </w:r>
      <w:r>
        <w:rPr>
          <w:rFonts w:ascii="仿宋_GB2312" w:hAnsi="仿宋_GB2312" w:cs="仿宋_GB2312"/>
          <w:color w:val="000000"/>
          <w:kern w:val="0"/>
          <w:u w:color="000000"/>
          <w:lang w:val="zh-TW" w:eastAsia="zh-TW"/>
        </w:rPr>
        <w:t>共主动发布政府信息</w:t>
      </w:r>
      <w:r>
        <w:rPr>
          <w:rFonts w:hint="eastAsia" w:ascii="仿宋_GB2312" w:hAnsi="仿宋_GB2312" w:cs="仿宋_GB2312"/>
          <w:color w:val="000000"/>
          <w:kern w:val="0"/>
          <w:u w:color="000000"/>
          <w:lang w:val="zh-TW"/>
        </w:rPr>
        <w:t>6</w:t>
      </w:r>
      <w:r>
        <w:rPr>
          <w:rFonts w:ascii="仿宋_GB2312" w:hAnsi="仿宋_GB2312" w:cs="仿宋_GB2312"/>
          <w:color w:val="000000"/>
          <w:kern w:val="0"/>
          <w:u w:color="000000"/>
          <w:lang w:val="zh-TW" w:eastAsia="zh-TW"/>
        </w:rPr>
        <w:t>条</w:t>
      </w:r>
      <w:r>
        <w:rPr>
          <w:rFonts w:hint="eastAsia" w:ascii="仿宋_GB2312" w:hAnsi="仿宋_GB2312" w:cs="仿宋_GB2312"/>
          <w:color w:val="000000"/>
          <w:kern w:val="0"/>
          <w:u w:color="000000"/>
          <w:lang w:val="zh-TW" w:eastAsia="zh-TW"/>
        </w:rPr>
        <w:t>；</w:t>
      </w:r>
      <w:r>
        <w:rPr>
          <w:rFonts w:ascii="仿宋_GB2312" w:hAnsi="仿宋_GB2312" w:cs="仿宋_GB2312"/>
          <w:color w:val="000000"/>
          <w:kern w:val="0"/>
          <w:u w:color="000000"/>
          <w:lang w:val="zh-TW" w:eastAsia="zh-TW"/>
        </w:rPr>
        <w:t>还通过镇党务政务公开宣传栏张贴等方式予以公开，便于群众浏览或办事需要。</w:t>
      </w:r>
      <w:r>
        <w:rPr>
          <w:rFonts w:ascii="仿宋_GB2312" w:hAnsi="仿宋_GB2312" w:cs="仿宋_GB2312"/>
          <w:kern w:val="0"/>
          <w:szCs w:val="32"/>
        </w:rPr>
        <w:t xml:space="preserve"> </w:t>
      </w:r>
    </w:p>
    <w:p>
      <w:pPr>
        <w:widowControl/>
        <w:spacing w:line="580" w:lineRule="exact"/>
        <w:ind w:firstLine="632" w:firstLineChars="200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（2） 依申请公开。</w:t>
      </w:r>
      <w:r>
        <w:rPr>
          <w:rFonts w:ascii="仿宋_GB2312" w:hAnsi="仿宋_GB2312" w:cs="仿宋_GB2312"/>
          <w:kern w:val="0"/>
          <w:szCs w:val="32"/>
        </w:rPr>
        <w:t>202</w:t>
      </w:r>
      <w:r>
        <w:rPr>
          <w:rFonts w:hint="eastAsia" w:ascii="仿宋_GB2312" w:hAnsi="仿宋_GB2312" w:cs="仿宋_GB2312"/>
          <w:kern w:val="0"/>
          <w:szCs w:val="32"/>
        </w:rPr>
        <w:t>3年，西陌镇未收到依申请公开件。</w:t>
      </w:r>
    </w:p>
    <w:p>
      <w:pPr>
        <w:widowControl/>
        <w:spacing w:line="580" w:lineRule="exact"/>
        <w:ind w:firstLine="632" w:firstLineChars="200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（3） 政府信息管理。西陌镇认真贯彻执行《中华人民共和国政府信息公开条例》、县委、县政府有关要求，始终将政府信息公开作为一项重要工作任务，成立领导小组，安排专人负责日常公开工作，把责任工作落实到细处，明确了各部门的工作职责以及所需要更新的类别，以推进政府信息公开工作。</w:t>
      </w:r>
    </w:p>
    <w:p>
      <w:pPr>
        <w:widowControl/>
        <w:spacing w:line="580" w:lineRule="exact"/>
        <w:ind w:firstLine="632" w:firstLineChars="200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（4） 政府信息公开平台建设。拓宽公开渠道，完善政务公开形式多样化，西陌镇</w:t>
      </w:r>
      <w:r>
        <w:rPr>
          <w:rFonts w:ascii="仿宋_GB2312" w:hAnsi="仿宋_GB2312" w:cs="仿宋_GB2312"/>
          <w:kern w:val="0"/>
          <w:szCs w:val="32"/>
        </w:rPr>
        <w:t>202</w:t>
      </w:r>
      <w:r>
        <w:rPr>
          <w:rFonts w:hint="eastAsia" w:ascii="仿宋_GB2312" w:hAnsi="仿宋_GB2312" w:cs="仿宋_GB2312"/>
          <w:kern w:val="0"/>
          <w:szCs w:val="32"/>
        </w:rPr>
        <w:t>3年建设线下政务公开专栏，每周及时公开民生信息。用好政府信息公开网站平台及时按照要求公开相关事项。</w:t>
      </w:r>
    </w:p>
    <w:p>
      <w:pPr>
        <w:widowControl/>
        <w:spacing w:line="580" w:lineRule="exact"/>
        <w:ind w:firstLine="632" w:firstLineChars="200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（5）强化监督，确保政务工作落实落细。西陌镇充分加强内部监督和外部监督有机结合，将政务公开作为日常工作考核内容，拓宽群众监督举报渠道，充分发挥群众监督力量，扎实有序推动西陌镇政府信息公开工作。</w:t>
      </w:r>
    </w:p>
    <w:p>
      <w:pPr>
        <w:spacing w:line="620" w:lineRule="exact"/>
        <w:ind w:firstLine="632" w:firstLineChars="200"/>
        <w:rPr>
          <w:rFonts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二、主动公开政府信息情况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9"/>
        <w:gridCol w:w="2319"/>
        <w:gridCol w:w="2033"/>
        <w:gridCol w:w="20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7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信息内容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本年度制发件数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本年废止件数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规章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行政规范性文件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lang w:val="en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lang w:val="en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7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信息内容</w:t>
            </w:r>
          </w:p>
        </w:tc>
        <w:tc>
          <w:tcPr>
            <w:tcW w:w="6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6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7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信息内容</w:t>
            </w:r>
          </w:p>
        </w:tc>
        <w:tc>
          <w:tcPr>
            <w:tcW w:w="6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行政处罚</w:t>
            </w:r>
          </w:p>
        </w:tc>
        <w:tc>
          <w:tcPr>
            <w:tcW w:w="6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ascii="宋体" w:hAnsi="宋体" w:eastAsia="宋体" w:cs="宋体"/>
                <w:sz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行政强制</w:t>
            </w:r>
          </w:p>
        </w:tc>
        <w:tc>
          <w:tcPr>
            <w:tcW w:w="6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7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信息内容</w:t>
            </w:r>
          </w:p>
        </w:tc>
        <w:tc>
          <w:tcPr>
            <w:tcW w:w="6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行政事业性收费</w:t>
            </w:r>
          </w:p>
        </w:tc>
        <w:tc>
          <w:tcPr>
            <w:tcW w:w="6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</w:t>
            </w:r>
          </w:p>
        </w:tc>
      </w:tr>
    </w:tbl>
    <w:p>
      <w:pPr>
        <w:widowControl/>
        <w:spacing w:line="650" w:lineRule="exact"/>
        <w:ind w:firstLine="632" w:firstLineChars="200"/>
        <w:rPr>
          <w:rFonts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三、收到和处理政府信息公开申请情况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722"/>
        <w:gridCol w:w="2816"/>
        <w:gridCol w:w="662"/>
        <w:gridCol w:w="650"/>
        <w:gridCol w:w="650"/>
        <w:gridCol w:w="816"/>
        <w:gridCol w:w="900"/>
        <w:gridCol w:w="575"/>
        <w:gridCol w:w="5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408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楷体_GB2312" w:hAnsi="宋体" w:eastAsia="楷体_GB2312" w:cs="楷体_GB2312"/>
                <w:sz w:val="20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0"/>
                <w:lang w:bidi="ar"/>
              </w:rPr>
              <w:t>（本列数据的勾稽关系为：第一项加第二项之和，等于第三项加第四项）</w:t>
            </w:r>
          </w:p>
        </w:tc>
        <w:tc>
          <w:tcPr>
            <w:tcW w:w="48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申请人情况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40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楷体_GB2312" w:hAnsi="宋体" w:eastAsia="楷体_GB2312" w:cs="楷体_GB2312"/>
                <w:sz w:val="20"/>
              </w:rPr>
            </w:pPr>
          </w:p>
        </w:tc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自然人</w:t>
            </w:r>
          </w:p>
        </w:tc>
        <w:tc>
          <w:tcPr>
            <w:tcW w:w="35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法人或其他组织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40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楷体_GB2312" w:hAnsi="宋体" w:eastAsia="楷体_GB2312" w:cs="楷体_GB2312"/>
                <w:sz w:val="20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商业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企业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科研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机构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社会公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益组织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法律服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务机构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其他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一、本年新收政府信息公开申请数量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4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二、上年结转政府信息公开申请数量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三、本年度办理结果</w:t>
            </w:r>
          </w:p>
        </w:tc>
        <w:tc>
          <w:tcPr>
            <w:tcW w:w="3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（一）予以公开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lang w:val="en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lang w:val="en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lang w:val="en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3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（二）部分公开</w:t>
            </w:r>
            <w:r>
              <w:rPr>
                <w:rStyle w:val="8"/>
                <w:rFonts w:hint="default" w:hAnsi="宋体"/>
                <w:color w:val="auto"/>
                <w:lang w:bidi="ar"/>
              </w:rPr>
              <w:t>（区分处理的，只记这一情形，不计其他情形）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（三）不予公开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1.属于国家秘密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2.其他法律行政法规禁止公开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lang w:val="en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3.危及“三安全一稳定”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4.保护第三方合法权益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lang w:val="en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lang w:val="en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lang w:val="en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5.属于三类内部事物信息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6.属于四类过程性信息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7.属于行政执法案卷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lang w:val="en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8.属于行政查询事项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（四）无法提供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1.本机关不掌握相关政府信息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lang w:val="en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lang w:val="en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2.没有现成信息需要另外制作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lang w:val="en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3.补正后申请内容仍不明确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（五）不予处理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1.信访举报投诉类申请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2.重复申请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lang w:val="en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3.要求提供公开出版物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4.无正当理由大量反复申请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5.要求行政机关确认或重新出具已获取信息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lang w:val="en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（六）其他处理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3.其他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lang w:val="en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3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（七）总计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lang w:val="en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lang w:val="en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四、结转下年度继续处理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lang w:val="en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</w:tbl>
    <w:p>
      <w:pPr>
        <w:spacing w:line="590" w:lineRule="exact"/>
        <w:ind w:firstLine="632" w:firstLineChars="200"/>
        <w:rPr>
          <w:rFonts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四、政府信息公开行政复议、行政诉讼情况</w:t>
      </w:r>
    </w:p>
    <w:tbl>
      <w:tblPr>
        <w:tblStyle w:val="5"/>
        <w:tblW w:w="93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626"/>
        <w:gridCol w:w="625"/>
        <w:gridCol w:w="625"/>
        <w:gridCol w:w="626"/>
        <w:gridCol w:w="605"/>
        <w:gridCol w:w="604"/>
        <w:gridCol w:w="890"/>
        <w:gridCol w:w="450"/>
        <w:gridCol w:w="576"/>
        <w:gridCol w:w="604"/>
        <w:gridCol w:w="605"/>
        <w:gridCol w:w="605"/>
        <w:gridCol w:w="604"/>
        <w:gridCol w:w="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3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行政复议</w:t>
            </w:r>
          </w:p>
        </w:tc>
        <w:tc>
          <w:tcPr>
            <w:tcW w:w="625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行政诉讼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维持</w:t>
            </w:r>
          </w:p>
        </w:tc>
        <w:tc>
          <w:tcPr>
            <w:tcW w:w="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纠正</w:t>
            </w:r>
          </w:p>
        </w:tc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结果</w:t>
            </w:r>
          </w:p>
        </w:tc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审结</w:t>
            </w:r>
          </w:p>
        </w:tc>
        <w:tc>
          <w:tcPr>
            <w:tcW w:w="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总计</w:t>
            </w:r>
          </w:p>
        </w:tc>
        <w:tc>
          <w:tcPr>
            <w:tcW w:w="3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未经复议直接起诉</w:t>
            </w:r>
          </w:p>
        </w:tc>
        <w:tc>
          <w:tcPr>
            <w:tcW w:w="31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复议后起诉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维持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纠正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结果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审结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总计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维持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纠正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结果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审结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  <w:lang w:val="en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  <w:lang w:val="en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  <w:lang w:val="en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</w:tr>
    </w:tbl>
    <w:p>
      <w:pPr>
        <w:pStyle w:val="2"/>
      </w:pPr>
    </w:p>
    <w:p>
      <w:pPr>
        <w:widowControl/>
        <w:spacing w:line="600" w:lineRule="exact"/>
        <w:ind w:firstLine="480"/>
        <w:rPr>
          <w:rFonts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五、存在的主要问题及改进情况</w:t>
      </w:r>
    </w:p>
    <w:p>
      <w:pPr>
        <w:widowControl/>
        <w:spacing w:line="600" w:lineRule="exact"/>
        <w:ind w:firstLine="632" w:firstLineChars="200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1、工作中存在的问题。</w:t>
      </w:r>
    </w:p>
    <w:p>
      <w:pPr>
        <w:pStyle w:val="2"/>
        <w:ind w:firstLine="632" w:firstLineChars="200"/>
        <w:rPr>
          <w:rFonts w:hAnsi="仿宋_GB2312" w:eastAsia="仿宋_GB2312" w:cs="仿宋_GB2312"/>
          <w:kern w:val="0"/>
          <w:szCs w:val="32"/>
        </w:rPr>
      </w:pPr>
      <w:r>
        <w:rPr>
          <w:rFonts w:hint="eastAsia"/>
        </w:rPr>
        <w:t>一</w:t>
      </w:r>
      <w:r>
        <w:rPr>
          <w:rFonts w:hint="eastAsia" w:hAnsi="仿宋_GB2312" w:eastAsia="仿宋_GB2312" w:cs="仿宋_GB2312"/>
          <w:kern w:val="0"/>
          <w:szCs w:val="32"/>
        </w:rPr>
        <w:t>是对政务公开工作主动性还不够，仍然还处于“交作业”完成任务的状态；二是在信息公开的时效性还有待于进一步加强；三是存在部分部门对政务公开工作不够重视，信息归纳报送不及时，不主动。</w:t>
      </w:r>
    </w:p>
    <w:p>
      <w:pPr>
        <w:widowControl/>
        <w:spacing w:line="600" w:lineRule="exact"/>
        <w:ind w:firstLine="632" w:firstLineChars="200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2、改进举措</w:t>
      </w:r>
    </w:p>
    <w:p>
      <w:pPr>
        <w:pStyle w:val="2"/>
        <w:ind w:firstLine="632" w:firstLineChars="200"/>
        <w:rPr>
          <w:rFonts w:hAnsi="仿宋_GB2312" w:eastAsia="仿宋_GB2312" w:cs="仿宋_GB2312"/>
          <w:kern w:val="0"/>
          <w:szCs w:val="32"/>
        </w:rPr>
      </w:pPr>
      <w:r>
        <w:rPr>
          <w:rFonts w:hint="eastAsia" w:hAnsi="仿宋_GB2312" w:eastAsia="仿宋_GB2312" w:cs="仿宋_GB2312"/>
          <w:kern w:val="0"/>
          <w:szCs w:val="32"/>
        </w:rPr>
        <w:t>一是提高政务公开主动性。进一步增强主动公开意识，按照“应公开尽公开”原则，加强对政务公开工作人员的业务学习和培训，补齐工作短板，全面提升业务能力和水平；二是提高政务公开时效性。根据公开事项的不同类别，严格按照政府信息公开目录规范要求，结合当前工作实际，对我镇政府信息进行深入的梳理和分类，保障政府信息公开准确、及时、有效，促使政务公开工作朝规范化、制度化方向发展，切实提高政府信息公开时效性；三是进一步夯实责任。加强对全镇工作人员培训力度，提高对政务公开工作的重视程度，保证政府信息公开工作运行正常，政府信息公开咨询、申请及答复工作顺利开展。</w:t>
      </w:r>
    </w:p>
    <w:p>
      <w:pPr>
        <w:widowControl/>
        <w:spacing w:line="600" w:lineRule="exact"/>
        <w:ind w:firstLine="480"/>
        <w:rPr>
          <w:rFonts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六、其他需要报告的事项</w:t>
      </w:r>
    </w:p>
    <w:p>
      <w:pPr>
        <w:widowControl/>
        <w:spacing w:line="600" w:lineRule="exact"/>
        <w:ind w:firstLine="480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无</w:t>
      </w:r>
    </w:p>
    <w:p>
      <w:pPr>
        <w:widowControl/>
        <w:wordWrap w:val="0"/>
        <w:spacing w:line="600" w:lineRule="exact"/>
        <w:ind w:firstLine="480"/>
        <w:jc w:val="right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 xml:space="preserve">                         西陌镇人民政府 </w:t>
      </w:r>
    </w:p>
    <w:p>
      <w:pPr>
        <w:pStyle w:val="2"/>
        <w:jc w:val="right"/>
        <w:rPr>
          <w:rFonts w:hAnsi="仿宋_GB2312" w:eastAsia="仿宋_GB2312" w:cs="仿宋_GB2312"/>
          <w:kern w:val="0"/>
          <w:szCs w:val="32"/>
        </w:rPr>
      </w:pPr>
      <w:r>
        <w:rPr>
          <w:rFonts w:hint="eastAsia" w:hAnsi="仿宋_GB2312" w:eastAsia="仿宋_GB2312" w:cs="仿宋_GB2312"/>
          <w:kern w:val="0"/>
          <w:szCs w:val="32"/>
        </w:rPr>
        <w:t>2024年1月2</w:t>
      </w:r>
      <w:r>
        <w:rPr>
          <w:rFonts w:hint="eastAsia" w:hAnsi="仿宋_GB2312" w:eastAsia="仿宋_GB2312" w:cs="仿宋_GB2312"/>
          <w:kern w:val="0"/>
          <w:szCs w:val="32"/>
          <w:lang w:val="en-US" w:eastAsia="zh-CN"/>
        </w:rPr>
        <w:t>5</w:t>
      </w:r>
      <w:r>
        <w:rPr>
          <w:rFonts w:hint="eastAsia" w:hAnsi="仿宋_GB2312" w:eastAsia="仿宋_GB2312" w:cs="仿宋_GB2312"/>
          <w:kern w:val="0"/>
          <w:szCs w:val="32"/>
        </w:rPr>
        <w:t>日</w:t>
      </w:r>
    </w:p>
    <w:p/>
    <w:p/>
    <w:sectPr>
      <w:footerReference r:id="rId3" w:type="default"/>
      <w:pgSz w:w="11906" w:h="16838"/>
      <w:pgMar w:top="2098" w:right="1531" w:bottom="1984" w:left="1531" w:header="851" w:footer="1474" w:gutter="0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Align="top"/>
      <w:ind w:left="320" w:leftChars="100" w:right="320" w:rightChars="100"/>
      <w:rPr>
        <w:sz w:val="28"/>
      </w:rPr>
    </w:pPr>
    <w:r>
      <w:rPr>
        <w:rStyle w:val="7"/>
        <w:rFonts w:hint="eastAsia" w:ascii="宋体" w:hAnsi="宋体" w:eastAsia="宋体" w:cs="宋体"/>
        <w:sz w:val="28"/>
      </w:rPr>
      <w:t xml:space="preserve">— </w:t>
    </w:r>
    <w:r>
      <w:rPr>
        <w:sz w:val="28"/>
      </w:rPr>
      <w:fldChar w:fldCharType="begin"/>
    </w:r>
    <w:r>
      <w:rPr>
        <w:rStyle w:val="7"/>
        <w:sz w:val="28"/>
      </w:rPr>
      <w:instrText xml:space="preserve"> PAGE  </w:instrText>
    </w:r>
    <w:r>
      <w:rPr>
        <w:sz w:val="28"/>
      </w:rPr>
      <w:fldChar w:fldCharType="separate"/>
    </w:r>
    <w:r>
      <w:rPr>
        <w:rStyle w:val="7"/>
        <w:sz w:val="28"/>
      </w:rPr>
      <w:t>2</w:t>
    </w:r>
    <w:r>
      <w:rPr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Style w:val="7"/>
        <w:rFonts w:hint="eastAsia" w:ascii="宋体" w:hAnsi="宋体" w:eastAsia="宋体" w:cs="宋体"/>
        <w:sz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Q1ZDhlMTY1MzFiMmY1MjU0Nzc5MjZlN2Y0ODE1OGYifQ=="/>
  </w:docVars>
  <w:rsids>
    <w:rsidRoot w:val="00A873E5"/>
    <w:rsid w:val="0012089A"/>
    <w:rsid w:val="002503C2"/>
    <w:rsid w:val="002E4AEE"/>
    <w:rsid w:val="00A873E5"/>
    <w:rsid w:val="3ADF1633"/>
    <w:rsid w:val="68334D06"/>
    <w:rsid w:val="68B73914"/>
    <w:rsid w:val="7CA4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rPr>
      <w:rFonts w:ascii="仿宋_GB2312" w:eastAsia="华文中宋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autoRedefine/>
    <w:qFormat/>
    <w:uiPriority w:val="0"/>
  </w:style>
  <w:style w:type="character" w:customStyle="1" w:styleId="8">
    <w:name w:val="font01"/>
    <w:basedOn w:val="6"/>
    <w:autoRedefine/>
    <w:qFormat/>
    <w:uiPriority w:val="0"/>
    <w:rPr>
      <w:rFonts w:hint="eastAsia" w:ascii="楷体_GB2312" w:eastAsia="楷体_GB2312" w:cs="楷体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2085</Words>
  <Characters>510</Characters>
  <Lines>4</Lines>
  <Paragraphs>5</Paragraphs>
  <TotalTime>6</TotalTime>
  <ScaleCrop>false</ScaleCrop>
  <LinksUpToDate>false</LinksUpToDate>
  <CharactersWithSpaces>2590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2024-01-25T05:13:00Z</dcterms:created>
  <dc:creator>Administrator</dc:creator>
  <cp:lastModifiedBy>空白</cp:lastModifiedBy>
  <cp:lastPrinted>2024-01-25T05:16:28Z</cp:lastPrinted>
  <dcterms:modified xsi:type="dcterms:W3CDTF">2024-01-25T05:19:57Z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E96209AA65BA463EB95D9B5BBFC25D31_12</vt:lpwstr>
  </property>
</Properties>
</file>