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芮城县市场监督管理局</w:t>
      </w:r>
    </w:p>
    <w:p>
      <w:pPr>
        <w:widowControl/>
        <w:spacing w:line="58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2023年政府信息公开工作年度报告</w:t>
      </w:r>
    </w:p>
    <w:p>
      <w:pPr>
        <w:widowControl/>
        <w:spacing w:line="580" w:lineRule="exact"/>
        <w:ind w:firstLine="640" w:firstLineChars="200"/>
        <w:rPr>
          <w:rFonts w:ascii="仿宋_GB2312" w:hAnsi="仿宋_GB2312" w:eastAsia="仿宋_GB2312" w:cs="仿宋_GB2312"/>
          <w:kern w:val="0"/>
          <w:sz w:val="32"/>
          <w:szCs w:val="32"/>
        </w:rPr>
      </w:pPr>
    </w:p>
    <w:p>
      <w:pPr>
        <w:widowControl/>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报告由总体情况、主动公开政府信息情况、收到和处理政府信息公开申请情况、政府信息公开行政复议及行政诉讼情况、存在的主要问题及改进情况、其他需要报告的事项六部分组成，所列数据统计时限为2023年1月1日至2023年12月31日。本报告的电子版可在芮城县人民政府门户网站（www.rcx.gov.cn）下载。</w:t>
      </w:r>
    </w:p>
    <w:p>
      <w:pPr>
        <w:widowControl/>
        <w:spacing w:line="580" w:lineRule="exact"/>
        <w:ind w:firstLine="480"/>
        <w:rPr>
          <w:rFonts w:ascii="黑体" w:hAnsi="黑体" w:eastAsia="黑体" w:cs="黑体"/>
          <w:kern w:val="0"/>
          <w:sz w:val="32"/>
          <w:szCs w:val="32"/>
        </w:rPr>
      </w:pPr>
      <w:r>
        <w:rPr>
          <w:rFonts w:hint="eastAsia" w:ascii="黑体" w:hAnsi="黑体" w:eastAsia="黑体" w:cs="黑体"/>
          <w:kern w:val="0"/>
          <w:sz w:val="32"/>
          <w:szCs w:val="32"/>
        </w:rPr>
        <w:t>一、总体情况</w:t>
      </w:r>
    </w:p>
    <w:p>
      <w:pPr>
        <w:pStyle w:val="2"/>
        <w:spacing w:after="12"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2023年以来，芮城县市场监督管理局认真贯彻落实《中华人民共和国政府信息公开条例》、《国务院办公厅关于全面推进基层政务公开标准化规范化工作的指导意见》，不断完善政务公开工作，做到能公开尽公开，保障群众知情权，发挥政务公开促落实、促规范、促服务、促治理能力提升的功能，为法治政府建设、营商环境优化提供有力支撑。</w:t>
      </w:r>
    </w:p>
    <w:p>
      <w:pPr>
        <w:pStyle w:val="2"/>
        <w:numPr>
          <w:ilvl w:val="0"/>
          <w:numId w:val="1"/>
        </w:numPr>
        <w:spacing w:after="12" w:line="58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主动公开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2023年，我局在芮城县政府网站共公示部门信息20条，处理县长信箱咨询、投诉信件1条，发布了《2023年度食品相关产品质量安全专项整治行动方案》、《芮城县制止餐饮浪费专项行动实施方案》2个重点文件，并对此开展多元化解读。政务公开内容聚焦食品药品安全、特种设备安全、行政处罚、监管执法等与群众切身利益相关、社会关注度高的问题。一是按期推送食品安全监督抽检信息；二是推进监管执法信息公开和行政处罚信息公开，开展信用信息公示。三是优化12315信息化应用，实行“线上维权”。四是财务管理方面，严格开支审批程序，加强内部审计监督，依法依规公开部门预算情况。</w:t>
      </w:r>
    </w:p>
    <w:p>
      <w:pPr>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（二）依申请公开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我局按要求公示《芮城县市场监督管理局政府信息公开指南》，明确申请、办理、时限等环节要求以及规范答复格式、流程，为公众申请公开政府信息提供指引。2023年我局未收到依申请公开办理事项。</w:t>
      </w:r>
    </w:p>
    <w:p>
      <w:pPr>
        <w:pStyle w:val="2"/>
        <w:spacing w:after="12"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color w:val="000000"/>
          <w:sz w:val="32"/>
          <w:szCs w:val="32"/>
        </w:rPr>
        <w:t>（三）政府信息管理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规范信息公开公示制度。要求各发布股室严格按照政府网站信息公开相关制度和审批流程，“先审批，后发布”对外公开的事项，先由各责任股室起草并填写信息公示卡，分管领导和主要负责人双重审核后再发布，保障公开信息的权威性、准确性和严肃性。</w:t>
      </w:r>
    </w:p>
    <w:p>
      <w:pPr>
        <w:pStyle w:val="4"/>
        <w:widowControl/>
        <w:spacing w:before="0" w:beforeAutospacing="0" w:after="0" w:afterAutospacing="0"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color w:val="000000"/>
          <w:kern w:val="2"/>
          <w:sz w:val="32"/>
          <w:szCs w:val="32"/>
        </w:rPr>
        <w:t>（四）平台保障</w:t>
      </w:r>
    </w:p>
    <w:p>
      <w:pPr>
        <w:pStyle w:val="4"/>
        <w:widowControl/>
        <w:spacing w:before="0" w:beforeAutospacing="0" w:after="0" w:afterAutospacing="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我局政府信息公开平台主要依托芮城县政府门户网站进行电子化公开。</w:t>
      </w:r>
    </w:p>
    <w:p>
      <w:pPr>
        <w:pStyle w:val="2"/>
        <w:spacing w:after="12" w:line="58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（五）监督保障</w:t>
      </w:r>
    </w:p>
    <w:p>
      <w:pPr>
        <w:pStyle w:val="4"/>
        <w:widowControl/>
        <w:spacing w:before="0" w:beforeAutospacing="0" w:after="0" w:afterAutospacing="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严格落实本局有关政府信息公开属性审核和保密审查工作制度。成立了市场监管局</w:t>
      </w:r>
      <w:r>
        <w:rPr>
          <w:rFonts w:hint="eastAsia" w:ascii="仿宋_GB2312" w:hAnsi="仿宋_GB2312" w:eastAsia="仿宋_GB2312" w:cs="仿宋_GB2312"/>
          <w:sz w:val="32"/>
          <w:szCs w:val="32"/>
          <w:lang w:eastAsia="zh-CN"/>
        </w:rPr>
        <w:t>政府信息公开</w:t>
      </w:r>
      <w:r>
        <w:rPr>
          <w:rFonts w:hint="eastAsia" w:ascii="仿宋_GB2312" w:hAnsi="仿宋_GB2312" w:eastAsia="仿宋_GB2312" w:cs="仿宋_GB2312"/>
          <w:sz w:val="32"/>
          <w:szCs w:val="32"/>
        </w:rPr>
        <w:t>工作领导小组，由主要领导担任组长，听取政务公开工作汇报，领导小组下设办公室，具体负责</w:t>
      </w:r>
      <w:r>
        <w:rPr>
          <w:rFonts w:hint="eastAsia" w:ascii="仿宋_GB2312" w:hAnsi="仿宋_GB2312" w:eastAsia="仿宋_GB2312" w:cs="仿宋_GB2312"/>
          <w:sz w:val="32"/>
          <w:szCs w:val="32"/>
          <w:lang w:eastAsia="zh-CN"/>
        </w:rPr>
        <w:t>政府信息公开</w:t>
      </w:r>
      <w:bookmarkStart w:id="0" w:name="_GoBack"/>
      <w:bookmarkEnd w:id="0"/>
      <w:r>
        <w:rPr>
          <w:rFonts w:hint="eastAsia" w:ascii="仿宋_GB2312" w:hAnsi="仿宋_GB2312" w:eastAsia="仿宋_GB2312" w:cs="仿宋_GB2312"/>
          <w:sz w:val="32"/>
          <w:szCs w:val="32"/>
        </w:rPr>
        <w:t>工作。</w:t>
      </w:r>
    </w:p>
    <w:p>
      <w:pPr>
        <w:spacing w:line="58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二、主动公开政府信息情况</w:t>
      </w:r>
    </w:p>
    <w:tbl>
      <w:tblPr>
        <w:tblStyle w:val="5"/>
        <w:tblW w:w="0" w:type="auto"/>
        <w:jc w:val="center"/>
        <w:tblLayout w:type="fixed"/>
        <w:tblCellMar>
          <w:top w:w="0" w:type="dxa"/>
          <w:left w:w="108" w:type="dxa"/>
          <w:bottom w:w="0" w:type="dxa"/>
          <w:right w:w="108" w:type="dxa"/>
        </w:tblCellMar>
      </w:tblPr>
      <w:tblGrid>
        <w:gridCol w:w="2319"/>
        <w:gridCol w:w="2319"/>
        <w:gridCol w:w="2033"/>
        <w:gridCol w:w="2033"/>
      </w:tblGrid>
      <w:tr>
        <w:tblPrEx>
          <w:tblCellMar>
            <w:top w:w="0" w:type="dxa"/>
            <w:left w:w="108" w:type="dxa"/>
            <w:bottom w:w="0" w:type="dxa"/>
            <w:right w:w="108" w:type="dxa"/>
          </w:tblCellMar>
        </w:tblPrEx>
        <w:trPr>
          <w:trHeight w:val="588" w:hRule="atLeast"/>
          <w:jc w:val="center"/>
        </w:trPr>
        <w:tc>
          <w:tcPr>
            <w:tcW w:w="8704"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第二十条第（一）项</w:t>
            </w:r>
          </w:p>
        </w:tc>
      </w:tr>
      <w:tr>
        <w:tblPrEx>
          <w:tblCellMar>
            <w:top w:w="0" w:type="dxa"/>
            <w:left w:w="108" w:type="dxa"/>
            <w:bottom w:w="0" w:type="dxa"/>
            <w:right w:w="108" w:type="dxa"/>
          </w:tblCellMar>
        </w:tblPrEx>
        <w:trPr>
          <w:trHeight w:val="588" w:hRule="atLeast"/>
          <w:jc w:val="center"/>
        </w:trPr>
        <w:tc>
          <w:tcPr>
            <w:tcW w:w="2319"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信息内容</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本年度制发件数</w:t>
            </w:r>
          </w:p>
        </w:tc>
        <w:tc>
          <w:tcPr>
            <w:tcW w:w="2033"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本年废止件数</w:t>
            </w:r>
          </w:p>
        </w:tc>
        <w:tc>
          <w:tcPr>
            <w:tcW w:w="2033"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现行有效件数</w:t>
            </w:r>
          </w:p>
        </w:tc>
      </w:tr>
      <w:tr>
        <w:tblPrEx>
          <w:tblCellMar>
            <w:top w:w="0" w:type="dxa"/>
            <w:left w:w="108" w:type="dxa"/>
            <w:bottom w:w="0" w:type="dxa"/>
            <w:right w:w="108" w:type="dxa"/>
          </w:tblCellMar>
        </w:tblPrEx>
        <w:trPr>
          <w:trHeight w:val="588" w:hRule="atLeast"/>
          <w:jc w:val="center"/>
        </w:trPr>
        <w:tc>
          <w:tcPr>
            <w:tcW w:w="2319"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规章</w:t>
            </w:r>
          </w:p>
        </w:tc>
        <w:tc>
          <w:tcPr>
            <w:tcW w:w="2319"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2033"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2033"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r>
      <w:tr>
        <w:tblPrEx>
          <w:tblCellMar>
            <w:top w:w="0" w:type="dxa"/>
            <w:left w:w="108" w:type="dxa"/>
            <w:bottom w:w="0" w:type="dxa"/>
            <w:right w:w="108" w:type="dxa"/>
          </w:tblCellMar>
        </w:tblPrEx>
        <w:trPr>
          <w:trHeight w:val="588" w:hRule="atLeast"/>
          <w:jc w:val="center"/>
        </w:trPr>
        <w:tc>
          <w:tcPr>
            <w:tcW w:w="2319"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行政规范性文件</w:t>
            </w:r>
          </w:p>
        </w:tc>
        <w:tc>
          <w:tcPr>
            <w:tcW w:w="2319"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2033"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2033"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r>
      <w:tr>
        <w:tblPrEx>
          <w:tblCellMar>
            <w:top w:w="0" w:type="dxa"/>
            <w:left w:w="108" w:type="dxa"/>
            <w:bottom w:w="0" w:type="dxa"/>
            <w:right w:w="108" w:type="dxa"/>
          </w:tblCellMar>
        </w:tblPrEx>
        <w:trPr>
          <w:trHeight w:val="588" w:hRule="atLeast"/>
          <w:jc w:val="center"/>
        </w:trPr>
        <w:tc>
          <w:tcPr>
            <w:tcW w:w="8704"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第二十条第（五）项</w:t>
            </w:r>
          </w:p>
        </w:tc>
      </w:tr>
      <w:tr>
        <w:tblPrEx>
          <w:tblCellMar>
            <w:top w:w="0" w:type="dxa"/>
            <w:left w:w="108" w:type="dxa"/>
            <w:bottom w:w="0" w:type="dxa"/>
            <w:right w:w="108" w:type="dxa"/>
          </w:tblCellMar>
        </w:tblPrEx>
        <w:trPr>
          <w:trHeight w:val="588" w:hRule="atLeast"/>
          <w:jc w:val="center"/>
        </w:trPr>
        <w:tc>
          <w:tcPr>
            <w:tcW w:w="2319"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信息内容</w:t>
            </w:r>
          </w:p>
        </w:tc>
        <w:tc>
          <w:tcPr>
            <w:tcW w:w="638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本年处理决定数量</w:t>
            </w:r>
          </w:p>
        </w:tc>
      </w:tr>
      <w:tr>
        <w:tblPrEx>
          <w:tblCellMar>
            <w:top w:w="0" w:type="dxa"/>
            <w:left w:w="108" w:type="dxa"/>
            <w:bottom w:w="0" w:type="dxa"/>
            <w:right w:w="108" w:type="dxa"/>
          </w:tblCellMar>
        </w:tblPrEx>
        <w:trPr>
          <w:trHeight w:val="588" w:hRule="atLeast"/>
          <w:jc w:val="center"/>
        </w:trPr>
        <w:tc>
          <w:tcPr>
            <w:tcW w:w="2319"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行政许可</w:t>
            </w:r>
          </w:p>
        </w:tc>
        <w:tc>
          <w:tcPr>
            <w:tcW w:w="6385" w:type="dxa"/>
            <w:gridSpan w:val="3"/>
            <w:tcBorders>
              <w:top w:val="single" w:color="000000" w:sz="4" w:space="0"/>
              <w:left w:val="single" w:color="000000" w:sz="4" w:space="0"/>
              <w:bottom w:val="single" w:color="000000" w:sz="4" w:space="0"/>
              <w:right w:val="single" w:color="000000" w:sz="4" w:space="0"/>
            </w:tcBorders>
            <w:vAlign w:val="center"/>
          </w:tcPr>
          <w:p>
            <w:pPr>
              <w:spacing w:line="580" w:lineRule="exact"/>
              <w:ind w:firstLine="3000" w:firstLineChars="1500"/>
              <w:rPr>
                <w:rFonts w:ascii="宋体" w:hAnsi="宋体" w:cs="宋体"/>
                <w:sz w:val="20"/>
                <w:szCs w:val="20"/>
              </w:rPr>
            </w:pPr>
            <w:r>
              <w:rPr>
                <w:rFonts w:hint="eastAsia" w:ascii="宋体" w:hAnsi="宋体" w:cs="宋体"/>
                <w:sz w:val="20"/>
                <w:szCs w:val="20"/>
              </w:rPr>
              <w:t>2</w:t>
            </w:r>
          </w:p>
        </w:tc>
      </w:tr>
      <w:tr>
        <w:tblPrEx>
          <w:tblCellMar>
            <w:top w:w="0" w:type="dxa"/>
            <w:left w:w="108" w:type="dxa"/>
            <w:bottom w:w="0" w:type="dxa"/>
            <w:right w:w="108" w:type="dxa"/>
          </w:tblCellMar>
        </w:tblPrEx>
        <w:trPr>
          <w:trHeight w:val="588" w:hRule="atLeast"/>
          <w:jc w:val="center"/>
        </w:trPr>
        <w:tc>
          <w:tcPr>
            <w:tcW w:w="8704"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第二十条第（六）项</w:t>
            </w:r>
          </w:p>
        </w:tc>
      </w:tr>
      <w:tr>
        <w:tblPrEx>
          <w:tblCellMar>
            <w:top w:w="0" w:type="dxa"/>
            <w:left w:w="108" w:type="dxa"/>
            <w:bottom w:w="0" w:type="dxa"/>
            <w:right w:w="108" w:type="dxa"/>
          </w:tblCellMar>
        </w:tblPrEx>
        <w:trPr>
          <w:trHeight w:val="588" w:hRule="atLeast"/>
          <w:jc w:val="center"/>
        </w:trPr>
        <w:tc>
          <w:tcPr>
            <w:tcW w:w="2319"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信息内容</w:t>
            </w:r>
          </w:p>
        </w:tc>
        <w:tc>
          <w:tcPr>
            <w:tcW w:w="638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本年处理决定数量</w:t>
            </w:r>
          </w:p>
        </w:tc>
      </w:tr>
      <w:tr>
        <w:tblPrEx>
          <w:tblCellMar>
            <w:top w:w="0" w:type="dxa"/>
            <w:left w:w="108" w:type="dxa"/>
            <w:bottom w:w="0" w:type="dxa"/>
            <w:right w:w="108" w:type="dxa"/>
          </w:tblCellMar>
        </w:tblPrEx>
        <w:trPr>
          <w:trHeight w:val="588" w:hRule="atLeast"/>
          <w:jc w:val="center"/>
        </w:trPr>
        <w:tc>
          <w:tcPr>
            <w:tcW w:w="2319"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行政处罚</w:t>
            </w:r>
          </w:p>
        </w:tc>
        <w:tc>
          <w:tcPr>
            <w:tcW w:w="6385" w:type="dxa"/>
            <w:gridSpan w:val="3"/>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378</w:t>
            </w:r>
          </w:p>
        </w:tc>
      </w:tr>
      <w:tr>
        <w:tblPrEx>
          <w:tblCellMar>
            <w:top w:w="0" w:type="dxa"/>
            <w:left w:w="108" w:type="dxa"/>
            <w:bottom w:w="0" w:type="dxa"/>
            <w:right w:w="108" w:type="dxa"/>
          </w:tblCellMar>
        </w:tblPrEx>
        <w:trPr>
          <w:trHeight w:val="588" w:hRule="atLeast"/>
          <w:jc w:val="center"/>
        </w:trPr>
        <w:tc>
          <w:tcPr>
            <w:tcW w:w="2319"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行政强制</w:t>
            </w:r>
          </w:p>
        </w:tc>
        <w:tc>
          <w:tcPr>
            <w:tcW w:w="6385" w:type="dxa"/>
            <w:gridSpan w:val="3"/>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47</w:t>
            </w:r>
          </w:p>
        </w:tc>
      </w:tr>
      <w:tr>
        <w:tblPrEx>
          <w:tblCellMar>
            <w:top w:w="0" w:type="dxa"/>
            <w:left w:w="108" w:type="dxa"/>
            <w:bottom w:w="0" w:type="dxa"/>
            <w:right w:w="108" w:type="dxa"/>
          </w:tblCellMar>
        </w:tblPrEx>
        <w:trPr>
          <w:trHeight w:val="588" w:hRule="atLeast"/>
          <w:jc w:val="center"/>
        </w:trPr>
        <w:tc>
          <w:tcPr>
            <w:tcW w:w="8704"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第二十条第（八）项</w:t>
            </w:r>
          </w:p>
        </w:tc>
      </w:tr>
      <w:tr>
        <w:tblPrEx>
          <w:tblCellMar>
            <w:top w:w="0" w:type="dxa"/>
            <w:left w:w="108" w:type="dxa"/>
            <w:bottom w:w="0" w:type="dxa"/>
            <w:right w:w="108" w:type="dxa"/>
          </w:tblCellMar>
        </w:tblPrEx>
        <w:trPr>
          <w:trHeight w:val="588" w:hRule="atLeast"/>
          <w:jc w:val="center"/>
        </w:trPr>
        <w:tc>
          <w:tcPr>
            <w:tcW w:w="2319"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信息内容</w:t>
            </w:r>
          </w:p>
        </w:tc>
        <w:tc>
          <w:tcPr>
            <w:tcW w:w="638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本年收费金额（单位：万元）</w:t>
            </w:r>
          </w:p>
        </w:tc>
      </w:tr>
      <w:tr>
        <w:tblPrEx>
          <w:tblCellMar>
            <w:top w:w="0" w:type="dxa"/>
            <w:left w:w="108" w:type="dxa"/>
            <w:bottom w:w="0" w:type="dxa"/>
            <w:right w:w="108" w:type="dxa"/>
          </w:tblCellMar>
        </w:tblPrEx>
        <w:trPr>
          <w:trHeight w:val="588" w:hRule="atLeast"/>
          <w:jc w:val="center"/>
        </w:trPr>
        <w:tc>
          <w:tcPr>
            <w:tcW w:w="2319"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行政事业性收费</w:t>
            </w:r>
          </w:p>
        </w:tc>
        <w:tc>
          <w:tcPr>
            <w:tcW w:w="6385" w:type="dxa"/>
            <w:gridSpan w:val="3"/>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r>
    </w:tbl>
    <w:p>
      <w:pPr>
        <w:widowControl/>
        <w:spacing w:line="58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三、收到和处理政府信息公开申请情况</w:t>
      </w:r>
    </w:p>
    <w:tbl>
      <w:tblPr>
        <w:tblStyle w:val="5"/>
        <w:tblW w:w="8911" w:type="dxa"/>
        <w:jc w:val="center"/>
        <w:tblLayout w:type="fixed"/>
        <w:tblCellMar>
          <w:top w:w="0" w:type="dxa"/>
          <w:left w:w="108" w:type="dxa"/>
          <w:bottom w:w="0" w:type="dxa"/>
          <w:right w:w="108" w:type="dxa"/>
        </w:tblCellMar>
      </w:tblPr>
      <w:tblGrid>
        <w:gridCol w:w="550"/>
        <w:gridCol w:w="722"/>
        <w:gridCol w:w="2816"/>
        <w:gridCol w:w="662"/>
        <w:gridCol w:w="650"/>
        <w:gridCol w:w="650"/>
        <w:gridCol w:w="816"/>
        <w:gridCol w:w="900"/>
        <w:gridCol w:w="575"/>
        <w:gridCol w:w="570"/>
      </w:tblGrid>
      <w:tr>
        <w:tblPrEx>
          <w:tblCellMar>
            <w:top w:w="0" w:type="dxa"/>
            <w:left w:w="108" w:type="dxa"/>
            <w:bottom w:w="0" w:type="dxa"/>
            <w:right w:w="108" w:type="dxa"/>
          </w:tblCellMar>
        </w:tblPrEx>
        <w:trPr>
          <w:trHeight w:val="258" w:hRule="atLeast"/>
          <w:jc w:val="center"/>
        </w:trPr>
        <w:tc>
          <w:tcPr>
            <w:tcW w:w="4088"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楷体_GB2312" w:hAnsi="宋体" w:eastAsia="楷体_GB2312" w:cs="楷体_GB2312"/>
                <w:sz w:val="20"/>
                <w:szCs w:val="20"/>
              </w:rPr>
            </w:pPr>
            <w:r>
              <w:rPr>
                <w:rFonts w:hint="eastAsia" w:ascii="楷体_GB2312" w:hAnsi="宋体" w:eastAsia="楷体_GB2312" w:cs="楷体_GB2312"/>
                <w:kern w:val="0"/>
                <w:sz w:val="20"/>
                <w:szCs w:val="20"/>
              </w:rPr>
              <w:t>（本列数据的勾稽关系为：第一项加第二项之和，等于第三项加第四项）</w:t>
            </w:r>
          </w:p>
        </w:tc>
        <w:tc>
          <w:tcPr>
            <w:tcW w:w="4823"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申请人情况</w:t>
            </w:r>
          </w:p>
        </w:tc>
      </w:tr>
      <w:tr>
        <w:tblPrEx>
          <w:tblCellMar>
            <w:top w:w="0" w:type="dxa"/>
            <w:left w:w="108" w:type="dxa"/>
            <w:bottom w:w="0" w:type="dxa"/>
            <w:right w:w="108" w:type="dxa"/>
          </w:tblCellMar>
        </w:tblPrEx>
        <w:trPr>
          <w:trHeight w:val="244" w:hRule="atLeast"/>
          <w:jc w:val="center"/>
        </w:trPr>
        <w:tc>
          <w:tcPr>
            <w:tcW w:w="408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left"/>
              <w:rPr>
                <w:rFonts w:ascii="楷体_GB2312" w:hAnsi="宋体" w:eastAsia="楷体_GB2312" w:cs="楷体_GB2312"/>
                <w:sz w:val="20"/>
                <w:szCs w:val="20"/>
              </w:rPr>
            </w:pPr>
          </w:p>
        </w:tc>
        <w:tc>
          <w:tcPr>
            <w:tcW w:w="66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自然人</w:t>
            </w:r>
          </w:p>
        </w:tc>
        <w:tc>
          <w:tcPr>
            <w:tcW w:w="359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法人或其他组织</w:t>
            </w:r>
          </w:p>
        </w:tc>
        <w:tc>
          <w:tcPr>
            <w:tcW w:w="57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总计</w:t>
            </w:r>
          </w:p>
        </w:tc>
      </w:tr>
      <w:tr>
        <w:tblPrEx>
          <w:tblCellMar>
            <w:top w:w="0" w:type="dxa"/>
            <w:left w:w="108" w:type="dxa"/>
            <w:bottom w:w="0" w:type="dxa"/>
            <w:right w:w="108" w:type="dxa"/>
          </w:tblCellMar>
        </w:tblPrEx>
        <w:trPr>
          <w:trHeight w:val="663" w:hRule="atLeast"/>
          <w:jc w:val="center"/>
        </w:trPr>
        <w:tc>
          <w:tcPr>
            <w:tcW w:w="408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left"/>
              <w:rPr>
                <w:rFonts w:ascii="楷体_GB2312" w:hAnsi="宋体" w:eastAsia="楷体_GB2312" w:cs="楷体_GB2312"/>
                <w:sz w:val="20"/>
                <w:szCs w:val="20"/>
              </w:rPr>
            </w:pPr>
          </w:p>
        </w:tc>
        <w:tc>
          <w:tcPr>
            <w:tcW w:w="662" w:type="dxa"/>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商业</w:t>
            </w:r>
            <w:r>
              <w:rPr>
                <w:rFonts w:hint="eastAsia" w:ascii="宋体" w:hAnsi="宋体" w:cs="宋体"/>
                <w:kern w:val="0"/>
                <w:sz w:val="20"/>
                <w:szCs w:val="20"/>
              </w:rPr>
              <w:br w:type="textWrapping"/>
            </w:r>
            <w:r>
              <w:rPr>
                <w:rFonts w:hint="eastAsia" w:ascii="宋体" w:hAnsi="宋体" w:cs="宋体"/>
                <w:kern w:val="0"/>
                <w:sz w:val="20"/>
                <w:szCs w:val="20"/>
              </w:rPr>
              <w:t>企业</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科研</w:t>
            </w:r>
            <w:r>
              <w:rPr>
                <w:rFonts w:hint="eastAsia" w:ascii="宋体" w:hAnsi="宋体" w:cs="宋体"/>
                <w:kern w:val="0"/>
                <w:sz w:val="20"/>
                <w:szCs w:val="20"/>
              </w:rPr>
              <w:br w:type="textWrapping"/>
            </w:r>
            <w:r>
              <w:rPr>
                <w:rFonts w:hint="eastAsia" w:ascii="宋体" w:hAnsi="宋体" w:cs="宋体"/>
                <w:kern w:val="0"/>
                <w:sz w:val="20"/>
                <w:szCs w:val="20"/>
              </w:rPr>
              <w:t>机构</w:t>
            </w:r>
          </w:p>
        </w:tc>
        <w:tc>
          <w:tcPr>
            <w:tcW w:w="816"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社会公</w:t>
            </w:r>
            <w:r>
              <w:rPr>
                <w:rFonts w:hint="eastAsia" w:ascii="宋体" w:hAnsi="宋体" w:cs="宋体"/>
                <w:kern w:val="0"/>
                <w:sz w:val="20"/>
                <w:szCs w:val="20"/>
              </w:rPr>
              <w:br w:type="textWrapping"/>
            </w:r>
            <w:r>
              <w:rPr>
                <w:rFonts w:hint="eastAsia" w:ascii="宋体" w:hAnsi="宋体" w:cs="宋体"/>
                <w:kern w:val="0"/>
                <w:sz w:val="20"/>
                <w:szCs w:val="20"/>
              </w:rPr>
              <w:t>益组织</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法律服</w:t>
            </w:r>
            <w:r>
              <w:rPr>
                <w:rFonts w:hint="eastAsia" w:ascii="宋体" w:hAnsi="宋体" w:cs="宋体"/>
                <w:kern w:val="0"/>
                <w:sz w:val="20"/>
                <w:szCs w:val="20"/>
              </w:rPr>
              <w:br w:type="textWrapping"/>
            </w:r>
            <w:r>
              <w:rPr>
                <w:rFonts w:hint="eastAsia" w:ascii="宋体" w:hAnsi="宋体" w:cs="宋体"/>
                <w:kern w:val="0"/>
                <w:sz w:val="20"/>
                <w:szCs w:val="20"/>
              </w:rPr>
              <w:t>务机构</w:t>
            </w:r>
          </w:p>
        </w:tc>
        <w:tc>
          <w:tcPr>
            <w:tcW w:w="575"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其他</w:t>
            </w:r>
          </w:p>
        </w:tc>
        <w:tc>
          <w:tcPr>
            <w:tcW w:w="570" w:type="dxa"/>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p>
        </w:tc>
      </w:tr>
      <w:tr>
        <w:tblPrEx>
          <w:tblCellMar>
            <w:top w:w="0" w:type="dxa"/>
            <w:left w:w="108" w:type="dxa"/>
            <w:bottom w:w="0" w:type="dxa"/>
            <w:right w:w="108" w:type="dxa"/>
          </w:tblCellMar>
        </w:tblPrEx>
        <w:trPr>
          <w:trHeight w:val="398" w:hRule="atLeast"/>
          <w:jc w:val="center"/>
        </w:trPr>
        <w:tc>
          <w:tcPr>
            <w:tcW w:w="408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宋体" w:hAnsi="宋体" w:cs="宋体"/>
                <w:sz w:val="20"/>
                <w:szCs w:val="20"/>
              </w:rPr>
            </w:pPr>
            <w:r>
              <w:rPr>
                <w:rFonts w:hint="eastAsia" w:ascii="宋体" w:hAnsi="宋体" w:cs="宋体"/>
                <w:kern w:val="0"/>
                <w:sz w:val="20"/>
                <w:szCs w:val="20"/>
              </w:rPr>
              <w:t>一、本年新收政府信息公开申请数量</w:t>
            </w:r>
          </w:p>
        </w:tc>
        <w:tc>
          <w:tcPr>
            <w:tcW w:w="662"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816"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5"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r>
      <w:tr>
        <w:tblPrEx>
          <w:tblCellMar>
            <w:top w:w="0" w:type="dxa"/>
            <w:left w:w="108" w:type="dxa"/>
            <w:bottom w:w="0" w:type="dxa"/>
            <w:right w:w="108" w:type="dxa"/>
          </w:tblCellMar>
        </w:tblPrEx>
        <w:trPr>
          <w:trHeight w:val="355" w:hRule="atLeast"/>
          <w:jc w:val="center"/>
        </w:trPr>
        <w:tc>
          <w:tcPr>
            <w:tcW w:w="408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宋体" w:hAnsi="宋体" w:cs="宋体"/>
                <w:sz w:val="20"/>
                <w:szCs w:val="20"/>
              </w:rPr>
            </w:pPr>
            <w:r>
              <w:rPr>
                <w:rFonts w:hint="eastAsia" w:ascii="宋体" w:hAnsi="宋体" w:cs="宋体"/>
                <w:kern w:val="0"/>
                <w:sz w:val="20"/>
                <w:szCs w:val="20"/>
              </w:rPr>
              <w:t>二、上年结转政府信息公开申请数量</w:t>
            </w:r>
          </w:p>
        </w:tc>
        <w:tc>
          <w:tcPr>
            <w:tcW w:w="662"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816"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5"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r>
      <w:tr>
        <w:tblPrEx>
          <w:tblCellMar>
            <w:top w:w="0" w:type="dxa"/>
            <w:left w:w="108" w:type="dxa"/>
            <w:bottom w:w="0" w:type="dxa"/>
            <w:right w:w="108" w:type="dxa"/>
          </w:tblCellMar>
        </w:tblPrEx>
        <w:trPr>
          <w:trHeight w:val="426" w:hRule="atLeast"/>
          <w:jc w:val="center"/>
        </w:trPr>
        <w:tc>
          <w:tcPr>
            <w:tcW w:w="5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宋体" w:hAnsi="宋体" w:cs="宋体"/>
                <w:sz w:val="20"/>
                <w:szCs w:val="20"/>
              </w:rPr>
            </w:pPr>
            <w:r>
              <w:rPr>
                <w:rFonts w:hint="eastAsia" w:ascii="宋体" w:hAnsi="宋体" w:cs="宋体"/>
                <w:kern w:val="0"/>
                <w:sz w:val="20"/>
                <w:szCs w:val="20"/>
              </w:rPr>
              <w:t>三、本年度办理结果</w:t>
            </w:r>
          </w:p>
        </w:tc>
        <w:tc>
          <w:tcPr>
            <w:tcW w:w="353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宋体" w:hAnsi="宋体" w:cs="宋体"/>
                <w:sz w:val="20"/>
                <w:szCs w:val="20"/>
              </w:rPr>
            </w:pPr>
            <w:r>
              <w:rPr>
                <w:rFonts w:hint="eastAsia" w:ascii="宋体" w:hAnsi="宋体" w:cs="宋体"/>
                <w:kern w:val="0"/>
                <w:sz w:val="20"/>
                <w:szCs w:val="20"/>
              </w:rPr>
              <w:t>（一）予以公开</w:t>
            </w:r>
          </w:p>
        </w:tc>
        <w:tc>
          <w:tcPr>
            <w:tcW w:w="662"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816"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5"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r>
      <w:tr>
        <w:tblPrEx>
          <w:tblCellMar>
            <w:top w:w="0" w:type="dxa"/>
            <w:left w:w="108" w:type="dxa"/>
            <w:bottom w:w="0" w:type="dxa"/>
            <w:right w:w="108" w:type="dxa"/>
          </w:tblCellMar>
        </w:tblPrEx>
        <w:trPr>
          <w:trHeight w:val="468" w:hRule="atLeast"/>
          <w:jc w:val="center"/>
        </w:trPr>
        <w:tc>
          <w:tcPr>
            <w:tcW w:w="550" w:type="dxa"/>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left"/>
              <w:rPr>
                <w:rFonts w:ascii="宋体" w:hAnsi="宋体" w:cs="宋体"/>
                <w:sz w:val="20"/>
                <w:szCs w:val="20"/>
              </w:rPr>
            </w:pPr>
          </w:p>
        </w:tc>
        <w:tc>
          <w:tcPr>
            <w:tcW w:w="353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宋体" w:hAnsi="宋体" w:cs="宋体"/>
                <w:sz w:val="20"/>
                <w:szCs w:val="20"/>
              </w:rPr>
            </w:pPr>
            <w:r>
              <w:rPr>
                <w:rFonts w:hint="eastAsia" w:ascii="宋体" w:hAnsi="宋体" w:cs="宋体"/>
                <w:kern w:val="0"/>
                <w:sz w:val="20"/>
                <w:szCs w:val="20"/>
              </w:rPr>
              <w:t>（二）部分公开</w:t>
            </w:r>
            <w:r>
              <w:rPr>
                <w:rStyle w:val="7"/>
                <w:rFonts w:hint="default" w:hAnsi="宋体"/>
                <w:color w:val="auto"/>
              </w:rPr>
              <w:t>（区分处理的，只记这一情形，不计其他情形）</w:t>
            </w:r>
          </w:p>
        </w:tc>
        <w:tc>
          <w:tcPr>
            <w:tcW w:w="662"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816"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5"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r>
      <w:tr>
        <w:tblPrEx>
          <w:tblCellMar>
            <w:top w:w="0" w:type="dxa"/>
            <w:left w:w="108" w:type="dxa"/>
            <w:bottom w:w="0" w:type="dxa"/>
            <w:right w:w="108" w:type="dxa"/>
          </w:tblCellMar>
        </w:tblPrEx>
        <w:trPr>
          <w:trHeight w:val="400" w:hRule="atLeast"/>
          <w:jc w:val="center"/>
        </w:trPr>
        <w:tc>
          <w:tcPr>
            <w:tcW w:w="550" w:type="dxa"/>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left"/>
              <w:rPr>
                <w:rFonts w:ascii="宋体" w:hAnsi="宋体" w:cs="宋体"/>
                <w:sz w:val="20"/>
                <w:szCs w:val="20"/>
              </w:rPr>
            </w:pPr>
          </w:p>
        </w:tc>
        <w:tc>
          <w:tcPr>
            <w:tcW w:w="72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（三）不予公开</w:t>
            </w:r>
          </w:p>
        </w:tc>
        <w:tc>
          <w:tcPr>
            <w:tcW w:w="2816"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宋体" w:hAnsi="宋体" w:cs="宋体"/>
                <w:sz w:val="20"/>
                <w:szCs w:val="20"/>
              </w:rPr>
            </w:pPr>
            <w:r>
              <w:rPr>
                <w:rFonts w:hint="eastAsia" w:ascii="宋体" w:hAnsi="宋体" w:cs="宋体"/>
                <w:kern w:val="0"/>
                <w:sz w:val="20"/>
                <w:szCs w:val="20"/>
              </w:rPr>
              <w:t>1.属于国家秘密</w:t>
            </w:r>
          </w:p>
        </w:tc>
        <w:tc>
          <w:tcPr>
            <w:tcW w:w="662"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816"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5"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r>
      <w:tr>
        <w:tblPrEx>
          <w:tblCellMar>
            <w:top w:w="0" w:type="dxa"/>
            <w:left w:w="108" w:type="dxa"/>
            <w:bottom w:w="0" w:type="dxa"/>
            <w:right w:w="108" w:type="dxa"/>
          </w:tblCellMar>
        </w:tblPrEx>
        <w:trPr>
          <w:trHeight w:val="400" w:hRule="atLeast"/>
          <w:jc w:val="center"/>
        </w:trPr>
        <w:tc>
          <w:tcPr>
            <w:tcW w:w="550" w:type="dxa"/>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left"/>
              <w:rPr>
                <w:rFonts w:ascii="宋体" w:hAnsi="宋体" w:cs="宋体"/>
                <w:sz w:val="20"/>
                <w:szCs w:val="20"/>
              </w:rPr>
            </w:pPr>
          </w:p>
        </w:tc>
        <w:tc>
          <w:tcPr>
            <w:tcW w:w="722" w:type="dxa"/>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p>
        </w:tc>
        <w:tc>
          <w:tcPr>
            <w:tcW w:w="2816"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宋体" w:hAnsi="宋体" w:cs="宋体"/>
                <w:sz w:val="20"/>
                <w:szCs w:val="20"/>
              </w:rPr>
            </w:pPr>
            <w:r>
              <w:rPr>
                <w:rFonts w:hint="eastAsia" w:ascii="宋体" w:hAnsi="宋体" w:cs="宋体"/>
                <w:kern w:val="0"/>
                <w:sz w:val="20"/>
                <w:szCs w:val="20"/>
              </w:rPr>
              <w:t>2.其他法律行政法规禁止公开</w:t>
            </w:r>
          </w:p>
        </w:tc>
        <w:tc>
          <w:tcPr>
            <w:tcW w:w="662"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816"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5"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r>
      <w:tr>
        <w:tblPrEx>
          <w:tblCellMar>
            <w:top w:w="0" w:type="dxa"/>
            <w:left w:w="108" w:type="dxa"/>
            <w:bottom w:w="0" w:type="dxa"/>
            <w:right w:w="108" w:type="dxa"/>
          </w:tblCellMar>
        </w:tblPrEx>
        <w:trPr>
          <w:trHeight w:val="400" w:hRule="atLeast"/>
          <w:jc w:val="center"/>
        </w:trPr>
        <w:tc>
          <w:tcPr>
            <w:tcW w:w="550" w:type="dxa"/>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left"/>
              <w:rPr>
                <w:rFonts w:ascii="宋体" w:hAnsi="宋体" w:cs="宋体"/>
                <w:sz w:val="20"/>
                <w:szCs w:val="20"/>
              </w:rPr>
            </w:pPr>
          </w:p>
        </w:tc>
        <w:tc>
          <w:tcPr>
            <w:tcW w:w="722" w:type="dxa"/>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p>
        </w:tc>
        <w:tc>
          <w:tcPr>
            <w:tcW w:w="2816"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宋体" w:hAnsi="宋体" w:cs="宋体"/>
                <w:sz w:val="20"/>
                <w:szCs w:val="20"/>
              </w:rPr>
            </w:pPr>
            <w:r>
              <w:rPr>
                <w:rFonts w:hint="eastAsia" w:ascii="宋体" w:hAnsi="宋体" w:cs="宋体"/>
                <w:kern w:val="0"/>
                <w:sz w:val="20"/>
                <w:szCs w:val="20"/>
              </w:rPr>
              <w:t>3.危及“三安全一稳定”</w:t>
            </w:r>
          </w:p>
        </w:tc>
        <w:tc>
          <w:tcPr>
            <w:tcW w:w="662"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816"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5"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r>
      <w:tr>
        <w:tblPrEx>
          <w:tblCellMar>
            <w:top w:w="0" w:type="dxa"/>
            <w:left w:w="108" w:type="dxa"/>
            <w:bottom w:w="0" w:type="dxa"/>
            <w:right w:w="108" w:type="dxa"/>
          </w:tblCellMar>
        </w:tblPrEx>
        <w:trPr>
          <w:trHeight w:val="400" w:hRule="atLeast"/>
          <w:jc w:val="center"/>
        </w:trPr>
        <w:tc>
          <w:tcPr>
            <w:tcW w:w="550" w:type="dxa"/>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left"/>
              <w:rPr>
                <w:rFonts w:ascii="宋体" w:hAnsi="宋体" w:cs="宋体"/>
                <w:sz w:val="20"/>
                <w:szCs w:val="20"/>
              </w:rPr>
            </w:pPr>
          </w:p>
        </w:tc>
        <w:tc>
          <w:tcPr>
            <w:tcW w:w="722" w:type="dxa"/>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p>
        </w:tc>
        <w:tc>
          <w:tcPr>
            <w:tcW w:w="2816"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宋体" w:hAnsi="宋体" w:cs="宋体"/>
                <w:sz w:val="20"/>
                <w:szCs w:val="20"/>
              </w:rPr>
            </w:pPr>
            <w:r>
              <w:rPr>
                <w:rFonts w:hint="eastAsia" w:ascii="宋体" w:hAnsi="宋体" w:cs="宋体"/>
                <w:kern w:val="0"/>
                <w:sz w:val="20"/>
                <w:szCs w:val="20"/>
              </w:rPr>
              <w:t>4.保护第三方合法权益</w:t>
            </w:r>
          </w:p>
        </w:tc>
        <w:tc>
          <w:tcPr>
            <w:tcW w:w="662"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816"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5"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r>
      <w:tr>
        <w:tblPrEx>
          <w:tblCellMar>
            <w:top w:w="0" w:type="dxa"/>
            <w:left w:w="108" w:type="dxa"/>
            <w:bottom w:w="0" w:type="dxa"/>
            <w:right w:w="108" w:type="dxa"/>
          </w:tblCellMar>
        </w:tblPrEx>
        <w:trPr>
          <w:trHeight w:val="400" w:hRule="atLeast"/>
          <w:jc w:val="center"/>
        </w:trPr>
        <w:tc>
          <w:tcPr>
            <w:tcW w:w="550" w:type="dxa"/>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left"/>
              <w:rPr>
                <w:rFonts w:ascii="宋体" w:hAnsi="宋体" w:cs="宋体"/>
                <w:sz w:val="20"/>
                <w:szCs w:val="20"/>
              </w:rPr>
            </w:pPr>
          </w:p>
        </w:tc>
        <w:tc>
          <w:tcPr>
            <w:tcW w:w="722" w:type="dxa"/>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p>
        </w:tc>
        <w:tc>
          <w:tcPr>
            <w:tcW w:w="2816"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宋体" w:hAnsi="宋体" w:cs="宋体"/>
                <w:sz w:val="20"/>
                <w:szCs w:val="20"/>
              </w:rPr>
            </w:pPr>
            <w:r>
              <w:rPr>
                <w:rFonts w:hint="eastAsia" w:ascii="宋体" w:hAnsi="宋体" w:cs="宋体"/>
                <w:kern w:val="0"/>
                <w:sz w:val="20"/>
                <w:szCs w:val="20"/>
              </w:rPr>
              <w:t>5.属于三类内部事物信息</w:t>
            </w:r>
          </w:p>
        </w:tc>
        <w:tc>
          <w:tcPr>
            <w:tcW w:w="662"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816"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5"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r>
      <w:tr>
        <w:tblPrEx>
          <w:tblCellMar>
            <w:top w:w="0" w:type="dxa"/>
            <w:left w:w="108" w:type="dxa"/>
            <w:bottom w:w="0" w:type="dxa"/>
            <w:right w:w="108" w:type="dxa"/>
          </w:tblCellMar>
        </w:tblPrEx>
        <w:trPr>
          <w:trHeight w:val="400" w:hRule="atLeast"/>
          <w:jc w:val="center"/>
        </w:trPr>
        <w:tc>
          <w:tcPr>
            <w:tcW w:w="550" w:type="dxa"/>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left"/>
              <w:rPr>
                <w:rFonts w:ascii="宋体" w:hAnsi="宋体" w:cs="宋体"/>
                <w:sz w:val="20"/>
                <w:szCs w:val="20"/>
              </w:rPr>
            </w:pPr>
          </w:p>
        </w:tc>
        <w:tc>
          <w:tcPr>
            <w:tcW w:w="722" w:type="dxa"/>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p>
        </w:tc>
        <w:tc>
          <w:tcPr>
            <w:tcW w:w="2816"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宋体" w:hAnsi="宋体" w:cs="宋体"/>
                <w:sz w:val="20"/>
                <w:szCs w:val="20"/>
              </w:rPr>
            </w:pPr>
            <w:r>
              <w:rPr>
                <w:rFonts w:hint="eastAsia" w:ascii="宋体" w:hAnsi="宋体" w:cs="宋体"/>
                <w:kern w:val="0"/>
                <w:sz w:val="20"/>
                <w:szCs w:val="20"/>
              </w:rPr>
              <w:t>6.属于四类过程性信息</w:t>
            </w:r>
          </w:p>
        </w:tc>
        <w:tc>
          <w:tcPr>
            <w:tcW w:w="662"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816"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5"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r>
      <w:tr>
        <w:tblPrEx>
          <w:tblCellMar>
            <w:top w:w="0" w:type="dxa"/>
            <w:left w:w="108" w:type="dxa"/>
            <w:bottom w:w="0" w:type="dxa"/>
            <w:right w:w="108" w:type="dxa"/>
          </w:tblCellMar>
        </w:tblPrEx>
        <w:trPr>
          <w:trHeight w:val="400" w:hRule="atLeast"/>
          <w:jc w:val="center"/>
        </w:trPr>
        <w:tc>
          <w:tcPr>
            <w:tcW w:w="550" w:type="dxa"/>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left"/>
              <w:rPr>
                <w:rFonts w:ascii="宋体" w:hAnsi="宋体" w:cs="宋体"/>
                <w:sz w:val="20"/>
                <w:szCs w:val="20"/>
              </w:rPr>
            </w:pPr>
          </w:p>
        </w:tc>
        <w:tc>
          <w:tcPr>
            <w:tcW w:w="722" w:type="dxa"/>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p>
        </w:tc>
        <w:tc>
          <w:tcPr>
            <w:tcW w:w="2816"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宋体" w:hAnsi="宋体" w:cs="宋体"/>
                <w:sz w:val="20"/>
                <w:szCs w:val="20"/>
              </w:rPr>
            </w:pPr>
            <w:r>
              <w:rPr>
                <w:rFonts w:hint="eastAsia" w:ascii="宋体" w:hAnsi="宋体" w:cs="宋体"/>
                <w:kern w:val="0"/>
                <w:sz w:val="20"/>
                <w:szCs w:val="20"/>
              </w:rPr>
              <w:t>7.属于行政执法案卷</w:t>
            </w:r>
          </w:p>
        </w:tc>
        <w:tc>
          <w:tcPr>
            <w:tcW w:w="662"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816"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5"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r>
      <w:tr>
        <w:tblPrEx>
          <w:tblCellMar>
            <w:top w:w="0" w:type="dxa"/>
            <w:left w:w="108" w:type="dxa"/>
            <w:bottom w:w="0" w:type="dxa"/>
            <w:right w:w="108" w:type="dxa"/>
          </w:tblCellMar>
        </w:tblPrEx>
        <w:trPr>
          <w:trHeight w:val="400" w:hRule="atLeast"/>
          <w:jc w:val="center"/>
        </w:trPr>
        <w:tc>
          <w:tcPr>
            <w:tcW w:w="550" w:type="dxa"/>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left"/>
              <w:rPr>
                <w:rFonts w:ascii="宋体" w:hAnsi="宋体" w:cs="宋体"/>
                <w:sz w:val="20"/>
                <w:szCs w:val="20"/>
              </w:rPr>
            </w:pPr>
          </w:p>
        </w:tc>
        <w:tc>
          <w:tcPr>
            <w:tcW w:w="722" w:type="dxa"/>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p>
        </w:tc>
        <w:tc>
          <w:tcPr>
            <w:tcW w:w="2816"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宋体" w:hAnsi="宋体" w:cs="宋体"/>
                <w:sz w:val="20"/>
                <w:szCs w:val="20"/>
              </w:rPr>
            </w:pPr>
            <w:r>
              <w:rPr>
                <w:rFonts w:hint="eastAsia" w:ascii="宋体" w:hAnsi="宋体" w:cs="宋体"/>
                <w:kern w:val="0"/>
                <w:sz w:val="20"/>
                <w:szCs w:val="20"/>
              </w:rPr>
              <w:t>8.属于行政查询事项</w:t>
            </w:r>
          </w:p>
        </w:tc>
        <w:tc>
          <w:tcPr>
            <w:tcW w:w="662"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816"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5"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r>
      <w:tr>
        <w:tblPrEx>
          <w:tblCellMar>
            <w:top w:w="0" w:type="dxa"/>
            <w:left w:w="108" w:type="dxa"/>
            <w:bottom w:w="0" w:type="dxa"/>
            <w:right w:w="108" w:type="dxa"/>
          </w:tblCellMar>
        </w:tblPrEx>
        <w:trPr>
          <w:trHeight w:val="400" w:hRule="atLeast"/>
          <w:jc w:val="center"/>
        </w:trPr>
        <w:tc>
          <w:tcPr>
            <w:tcW w:w="550" w:type="dxa"/>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left"/>
              <w:rPr>
                <w:rFonts w:ascii="宋体" w:hAnsi="宋体" w:cs="宋体"/>
                <w:sz w:val="20"/>
                <w:szCs w:val="20"/>
              </w:rPr>
            </w:pPr>
          </w:p>
        </w:tc>
        <w:tc>
          <w:tcPr>
            <w:tcW w:w="72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（四）无法提供</w:t>
            </w:r>
          </w:p>
        </w:tc>
        <w:tc>
          <w:tcPr>
            <w:tcW w:w="2816"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宋体" w:hAnsi="宋体" w:cs="宋体"/>
                <w:sz w:val="20"/>
                <w:szCs w:val="20"/>
              </w:rPr>
            </w:pPr>
            <w:r>
              <w:rPr>
                <w:rFonts w:hint="eastAsia" w:ascii="宋体" w:hAnsi="宋体" w:cs="宋体"/>
                <w:kern w:val="0"/>
                <w:sz w:val="20"/>
                <w:szCs w:val="20"/>
              </w:rPr>
              <w:t>1.本机关不掌握相关政府信息</w:t>
            </w:r>
          </w:p>
        </w:tc>
        <w:tc>
          <w:tcPr>
            <w:tcW w:w="662"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816"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5"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r>
      <w:tr>
        <w:tblPrEx>
          <w:tblCellMar>
            <w:top w:w="0" w:type="dxa"/>
            <w:left w:w="108" w:type="dxa"/>
            <w:bottom w:w="0" w:type="dxa"/>
            <w:right w:w="108" w:type="dxa"/>
          </w:tblCellMar>
        </w:tblPrEx>
        <w:trPr>
          <w:trHeight w:val="400" w:hRule="atLeast"/>
          <w:jc w:val="center"/>
        </w:trPr>
        <w:tc>
          <w:tcPr>
            <w:tcW w:w="550" w:type="dxa"/>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left"/>
              <w:rPr>
                <w:rFonts w:ascii="宋体" w:hAnsi="宋体" w:cs="宋体"/>
                <w:sz w:val="20"/>
                <w:szCs w:val="20"/>
              </w:rPr>
            </w:pPr>
          </w:p>
        </w:tc>
        <w:tc>
          <w:tcPr>
            <w:tcW w:w="722" w:type="dxa"/>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p>
        </w:tc>
        <w:tc>
          <w:tcPr>
            <w:tcW w:w="2816"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宋体" w:hAnsi="宋体" w:cs="宋体"/>
                <w:sz w:val="20"/>
                <w:szCs w:val="20"/>
              </w:rPr>
            </w:pPr>
            <w:r>
              <w:rPr>
                <w:rFonts w:hint="eastAsia" w:ascii="宋体" w:hAnsi="宋体" w:cs="宋体"/>
                <w:kern w:val="0"/>
                <w:sz w:val="20"/>
                <w:szCs w:val="20"/>
              </w:rPr>
              <w:t>2.没有现成信息需要另外制作</w:t>
            </w:r>
          </w:p>
        </w:tc>
        <w:tc>
          <w:tcPr>
            <w:tcW w:w="662"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816"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5"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r>
      <w:tr>
        <w:tblPrEx>
          <w:tblCellMar>
            <w:top w:w="0" w:type="dxa"/>
            <w:left w:w="108" w:type="dxa"/>
            <w:bottom w:w="0" w:type="dxa"/>
            <w:right w:w="108" w:type="dxa"/>
          </w:tblCellMar>
        </w:tblPrEx>
        <w:trPr>
          <w:trHeight w:val="400" w:hRule="atLeast"/>
          <w:jc w:val="center"/>
        </w:trPr>
        <w:tc>
          <w:tcPr>
            <w:tcW w:w="550" w:type="dxa"/>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left"/>
              <w:rPr>
                <w:rFonts w:ascii="宋体" w:hAnsi="宋体" w:cs="宋体"/>
                <w:sz w:val="20"/>
                <w:szCs w:val="20"/>
              </w:rPr>
            </w:pPr>
          </w:p>
        </w:tc>
        <w:tc>
          <w:tcPr>
            <w:tcW w:w="722" w:type="dxa"/>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p>
        </w:tc>
        <w:tc>
          <w:tcPr>
            <w:tcW w:w="2816"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宋体" w:hAnsi="宋体" w:cs="宋体"/>
                <w:sz w:val="20"/>
                <w:szCs w:val="20"/>
              </w:rPr>
            </w:pPr>
            <w:r>
              <w:rPr>
                <w:rFonts w:hint="eastAsia" w:ascii="宋体" w:hAnsi="宋体" w:cs="宋体"/>
                <w:kern w:val="0"/>
                <w:sz w:val="20"/>
                <w:szCs w:val="20"/>
              </w:rPr>
              <w:t>3.补正后申请内容仍不明确</w:t>
            </w:r>
          </w:p>
        </w:tc>
        <w:tc>
          <w:tcPr>
            <w:tcW w:w="662"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816"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5"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r>
      <w:tr>
        <w:tblPrEx>
          <w:tblCellMar>
            <w:top w:w="0" w:type="dxa"/>
            <w:left w:w="108" w:type="dxa"/>
            <w:bottom w:w="0" w:type="dxa"/>
            <w:right w:w="108" w:type="dxa"/>
          </w:tblCellMar>
        </w:tblPrEx>
        <w:trPr>
          <w:trHeight w:val="400" w:hRule="atLeast"/>
          <w:jc w:val="center"/>
        </w:trPr>
        <w:tc>
          <w:tcPr>
            <w:tcW w:w="550" w:type="dxa"/>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left"/>
              <w:rPr>
                <w:rFonts w:ascii="宋体" w:hAnsi="宋体" w:cs="宋体"/>
                <w:sz w:val="20"/>
                <w:szCs w:val="20"/>
              </w:rPr>
            </w:pPr>
          </w:p>
        </w:tc>
        <w:tc>
          <w:tcPr>
            <w:tcW w:w="72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（五）不予处理</w:t>
            </w:r>
          </w:p>
        </w:tc>
        <w:tc>
          <w:tcPr>
            <w:tcW w:w="2816"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宋体" w:hAnsi="宋体" w:cs="宋体"/>
                <w:sz w:val="20"/>
                <w:szCs w:val="20"/>
              </w:rPr>
            </w:pPr>
            <w:r>
              <w:rPr>
                <w:rFonts w:hint="eastAsia" w:ascii="宋体" w:hAnsi="宋体" w:cs="宋体"/>
                <w:kern w:val="0"/>
                <w:sz w:val="20"/>
                <w:szCs w:val="20"/>
              </w:rPr>
              <w:t>1.信访举报投诉类申请</w:t>
            </w:r>
          </w:p>
        </w:tc>
        <w:tc>
          <w:tcPr>
            <w:tcW w:w="662"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816"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5"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r>
      <w:tr>
        <w:tblPrEx>
          <w:tblCellMar>
            <w:top w:w="0" w:type="dxa"/>
            <w:left w:w="108" w:type="dxa"/>
            <w:bottom w:w="0" w:type="dxa"/>
            <w:right w:w="108" w:type="dxa"/>
          </w:tblCellMar>
        </w:tblPrEx>
        <w:trPr>
          <w:trHeight w:val="400" w:hRule="atLeast"/>
          <w:jc w:val="center"/>
        </w:trPr>
        <w:tc>
          <w:tcPr>
            <w:tcW w:w="550" w:type="dxa"/>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left"/>
              <w:rPr>
                <w:rFonts w:ascii="宋体" w:hAnsi="宋体" w:cs="宋体"/>
                <w:sz w:val="20"/>
                <w:szCs w:val="20"/>
              </w:rPr>
            </w:pPr>
          </w:p>
        </w:tc>
        <w:tc>
          <w:tcPr>
            <w:tcW w:w="722" w:type="dxa"/>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p>
        </w:tc>
        <w:tc>
          <w:tcPr>
            <w:tcW w:w="2816"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宋体" w:hAnsi="宋体" w:cs="宋体"/>
                <w:sz w:val="20"/>
                <w:szCs w:val="20"/>
              </w:rPr>
            </w:pPr>
            <w:r>
              <w:rPr>
                <w:rFonts w:hint="eastAsia" w:ascii="宋体" w:hAnsi="宋体" w:cs="宋体"/>
                <w:kern w:val="0"/>
                <w:sz w:val="20"/>
                <w:szCs w:val="20"/>
              </w:rPr>
              <w:t>2.重复申请</w:t>
            </w:r>
          </w:p>
        </w:tc>
        <w:tc>
          <w:tcPr>
            <w:tcW w:w="662"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816"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5"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r>
      <w:tr>
        <w:tblPrEx>
          <w:tblCellMar>
            <w:top w:w="0" w:type="dxa"/>
            <w:left w:w="108" w:type="dxa"/>
            <w:bottom w:w="0" w:type="dxa"/>
            <w:right w:w="108" w:type="dxa"/>
          </w:tblCellMar>
        </w:tblPrEx>
        <w:trPr>
          <w:trHeight w:val="400" w:hRule="atLeast"/>
          <w:jc w:val="center"/>
        </w:trPr>
        <w:tc>
          <w:tcPr>
            <w:tcW w:w="550" w:type="dxa"/>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left"/>
              <w:rPr>
                <w:rFonts w:ascii="宋体" w:hAnsi="宋体" w:cs="宋体"/>
                <w:sz w:val="20"/>
                <w:szCs w:val="20"/>
              </w:rPr>
            </w:pPr>
          </w:p>
        </w:tc>
        <w:tc>
          <w:tcPr>
            <w:tcW w:w="722" w:type="dxa"/>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p>
        </w:tc>
        <w:tc>
          <w:tcPr>
            <w:tcW w:w="2816"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宋体" w:hAnsi="宋体" w:cs="宋体"/>
                <w:sz w:val="20"/>
                <w:szCs w:val="20"/>
              </w:rPr>
            </w:pPr>
            <w:r>
              <w:rPr>
                <w:rFonts w:hint="eastAsia" w:ascii="宋体" w:hAnsi="宋体" w:cs="宋体"/>
                <w:kern w:val="0"/>
                <w:sz w:val="20"/>
                <w:szCs w:val="20"/>
              </w:rPr>
              <w:t>3.要求提供公开出版物</w:t>
            </w:r>
          </w:p>
        </w:tc>
        <w:tc>
          <w:tcPr>
            <w:tcW w:w="662"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816"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5"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r>
      <w:tr>
        <w:tblPrEx>
          <w:tblCellMar>
            <w:top w:w="0" w:type="dxa"/>
            <w:left w:w="108" w:type="dxa"/>
            <w:bottom w:w="0" w:type="dxa"/>
            <w:right w:w="108" w:type="dxa"/>
          </w:tblCellMar>
        </w:tblPrEx>
        <w:trPr>
          <w:trHeight w:val="400" w:hRule="atLeast"/>
          <w:jc w:val="center"/>
        </w:trPr>
        <w:tc>
          <w:tcPr>
            <w:tcW w:w="550" w:type="dxa"/>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left"/>
              <w:rPr>
                <w:rFonts w:ascii="宋体" w:hAnsi="宋体" w:cs="宋体"/>
                <w:sz w:val="20"/>
                <w:szCs w:val="20"/>
              </w:rPr>
            </w:pPr>
          </w:p>
        </w:tc>
        <w:tc>
          <w:tcPr>
            <w:tcW w:w="722" w:type="dxa"/>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p>
        </w:tc>
        <w:tc>
          <w:tcPr>
            <w:tcW w:w="2816"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宋体" w:hAnsi="宋体" w:cs="宋体"/>
                <w:sz w:val="20"/>
                <w:szCs w:val="20"/>
              </w:rPr>
            </w:pPr>
            <w:r>
              <w:rPr>
                <w:rFonts w:hint="eastAsia" w:ascii="宋体" w:hAnsi="宋体" w:cs="宋体"/>
                <w:kern w:val="0"/>
                <w:sz w:val="20"/>
                <w:szCs w:val="20"/>
              </w:rPr>
              <w:t>4.无正当理由大量反复申请</w:t>
            </w:r>
          </w:p>
        </w:tc>
        <w:tc>
          <w:tcPr>
            <w:tcW w:w="662"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816"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5"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r>
      <w:tr>
        <w:tblPrEx>
          <w:tblCellMar>
            <w:top w:w="0" w:type="dxa"/>
            <w:left w:w="108" w:type="dxa"/>
            <w:bottom w:w="0" w:type="dxa"/>
            <w:right w:w="108" w:type="dxa"/>
          </w:tblCellMar>
        </w:tblPrEx>
        <w:trPr>
          <w:trHeight w:val="523" w:hRule="atLeast"/>
          <w:jc w:val="center"/>
        </w:trPr>
        <w:tc>
          <w:tcPr>
            <w:tcW w:w="550" w:type="dxa"/>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left"/>
              <w:rPr>
                <w:rFonts w:ascii="宋体" w:hAnsi="宋体" w:cs="宋体"/>
                <w:sz w:val="20"/>
                <w:szCs w:val="20"/>
              </w:rPr>
            </w:pPr>
          </w:p>
        </w:tc>
        <w:tc>
          <w:tcPr>
            <w:tcW w:w="722" w:type="dxa"/>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p>
        </w:tc>
        <w:tc>
          <w:tcPr>
            <w:tcW w:w="2816"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宋体" w:hAnsi="宋体" w:cs="宋体"/>
                <w:sz w:val="20"/>
                <w:szCs w:val="20"/>
              </w:rPr>
            </w:pPr>
            <w:r>
              <w:rPr>
                <w:rFonts w:hint="eastAsia" w:ascii="宋体" w:hAnsi="宋体" w:cs="宋体"/>
                <w:kern w:val="0"/>
                <w:sz w:val="20"/>
                <w:szCs w:val="20"/>
              </w:rPr>
              <w:t>5.要求行政机关确认或重新出具已获取信息</w:t>
            </w:r>
          </w:p>
        </w:tc>
        <w:tc>
          <w:tcPr>
            <w:tcW w:w="662"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816"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5"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r>
      <w:tr>
        <w:tblPrEx>
          <w:tblCellMar>
            <w:top w:w="0" w:type="dxa"/>
            <w:left w:w="108" w:type="dxa"/>
            <w:bottom w:w="0" w:type="dxa"/>
            <w:right w:w="108" w:type="dxa"/>
          </w:tblCellMar>
        </w:tblPrEx>
        <w:trPr>
          <w:trHeight w:val="774" w:hRule="atLeast"/>
          <w:jc w:val="center"/>
        </w:trPr>
        <w:tc>
          <w:tcPr>
            <w:tcW w:w="550" w:type="dxa"/>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left"/>
              <w:rPr>
                <w:rFonts w:ascii="宋体" w:hAnsi="宋体" w:cs="宋体"/>
                <w:sz w:val="20"/>
                <w:szCs w:val="20"/>
              </w:rPr>
            </w:pPr>
          </w:p>
        </w:tc>
        <w:tc>
          <w:tcPr>
            <w:tcW w:w="72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（六）其他处理</w:t>
            </w:r>
          </w:p>
        </w:tc>
        <w:tc>
          <w:tcPr>
            <w:tcW w:w="2816"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宋体" w:hAnsi="宋体" w:cs="宋体"/>
                <w:sz w:val="20"/>
                <w:szCs w:val="20"/>
              </w:rPr>
            </w:pPr>
            <w:r>
              <w:rPr>
                <w:rFonts w:hint="eastAsia" w:ascii="宋体" w:hAnsi="宋体" w:cs="宋体"/>
                <w:kern w:val="0"/>
                <w:sz w:val="20"/>
                <w:szCs w:val="20"/>
              </w:rPr>
              <w:t>1.申请人无正当理由逾期不补正、行政机关不再处理其政府信息公开申请</w:t>
            </w:r>
          </w:p>
        </w:tc>
        <w:tc>
          <w:tcPr>
            <w:tcW w:w="662"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816"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5"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r>
      <w:tr>
        <w:tblPrEx>
          <w:tblCellMar>
            <w:top w:w="0" w:type="dxa"/>
            <w:left w:w="108" w:type="dxa"/>
            <w:bottom w:w="0" w:type="dxa"/>
            <w:right w:w="108" w:type="dxa"/>
          </w:tblCellMar>
        </w:tblPrEx>
        <w:trPr>
          <w:trHeight w:val="732" w:hRule="atLeast"/>
          <w:jc w:val="center"/>
        </w:trPr>
        <w:tc>
          <w:tcPr>
            <w:tcW w:w="550" w:type="dxa"/>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left"/>
              <w:rPr>
                <w:rFonts w:ascii="宋体" w:hAnsi="宋体" w:cs="宋体"/>
                <w:sz w:val="20"/>
                <w:szCs w:val="20"/>
              </w:rPr>
            </w:pPr>
          </w:p>
        </w:tc>
        <w:tc>
          <w:tcPr>
            <w:tcW w:w="722" w:type="dxa"/>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p>
        </w:tc>
        <w:tc>
          <w:tcPr>
            <w:tcW w:w="2816"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宋体" w:hAnsi="宋体" w:cs="宋体"/>
                <w:sz w:val="20"/>
                <w:szCs w:val="20"/>
              </w:rPr>
            </w:pPr>
            <w:r>
              <w:rPr>
                <w:rFonts w:hint="eastAsia" w:ascii="宋体" w:hAnsi="宋体" w:cs="宋体"/>
                <w:kern w:val="0"/>
                <w:sz w:val="20"/>
                <w:szCs w:val="20"/>
              </w:rPr>
              <w:t>2.申请人逾期未按收费通知要求缴纳费用、行政机关不再处理其政府信息公开申请</w:t>
            </w:r>
          </w:p>
        </w:tc>
        <w:tc>
          <w:tcPr>
            <w:tcW w:w="662"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816"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5"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r>
      <w:tr>
        <w:tblPrEx>
          <w:tblCellMar>
            <w:top w:w="0" w:type="dxa"/>
            <w:left w:w="108" w:type="dxa"/>
            <w:bottom w:w="0" w:type="dxa"/>
            <w:right w:w="108" w:type="dxa"/>
          </w:tblCellMar>
        </w:tblPrEx>
        <w:trPr>
          <w:trHeight w:val="400" w:hRule="atLeast"/>
          <w:jc w:val="center"/>
        </w:trPr>
        <w:tc>
          <w:tcPr>
            <w:tcW w:w="550" w:type="dxa"/>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left"/>
              <w:rPr>
                <w:rFonts w:ascii="宋体" w:hAnsi="宋体" w:cs="宋体"/>
                <w:sz w:val="20"/>
                <w:szCs w:val="20"/>
              </w:rPr>
            </w:pPr>
          </w:p>
        </w:tc>
        <w:tc>
          <w:tcPr>
            <w:tcW w:w="722" w:type="dxa"/>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p>
        </w:tc>
        <w:tc>
          <w:tcPr>
            <w:tcW w:w="2816"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宋体" w:hAnsi="宋体" w:cs="宋体"/>
                <w:sz w:val="20"/>
                <w:szCs w:val="20"/>
              </w:rPr>
            </w:pPr>
            <w:r>
              <w:rPr>
                <w:rFonts w:hint="eastAsia" w:ascii="宋体" w:hAnsi="宋体" w:cs="宋体"/>
                <w:kern w:val="0"/>
                <w:sz w:val="20"/>
                <w:szCs w:val="20"/>
              </w:rPr>
              <w:t>3.其他</w:t>
            </w:r>
          </w:p>
        </w:tc>
        <w:tc>
          <w:tcPr>
            <w:tcW w:w="662"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816"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5"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r>
      <w:tr>
        <w:tblPrEx>
          <w:tblCellMar>
            <w:top w:w="0" w:type="dxa"/>
            <w:left w:w="108" w:type="dxa"/>
            <w:bottom w:w="0" w:type="dxa"/>
            <w:right w:w="108" w:type="dxa"/>
          </w:tblCellMar>
        </w:tblPrEx>
        <w:trPr>
          <w:trHeight w:val="400" w:hRule="atLeast"/>
          <w:jc w:val="center"/>
        </w:trPr>
        <w:tc>
          <w:tcPr>
            <w:tcW w:w="550" w:type="dxa"/>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left"/>
              <w:rPr>
                <w:rFonts w:ascii="宋体" w:hAnsi="宋体" w:cs="宋体"/>
                <w:sz w:val="20"/>
                <w:szCs w:val="20"/>
              </w:rPr>
            </w:pPr>
          </w:p>
        </w:tc>
        <w:tc>
          <w:tcPr>
            <w:tcW w:w="353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宋体" w:hAnsi="宋体" w:cs="宋体"/>
                <w:sz w:val="20"/>
                <w:szCs w:val="20"/>
              </w:rPr>
            </w:pPr>
            <w:r>
              <w:rPr>
                <w:rFonts w:hint="eastAsia" w:ascii="宋体" w:hAnsi="宋体" w:cs="宋体"/>
                <w:kern w:val="0"/>
                <w:sz w:val="20"/>
                <w:szCs w:val="20"/>
              </w:rPr>
              <w:t>（七）总计</w:t>
            </w:r>
          </w:p>
        </w:tc>
        <w:tc>
          <w:tcPr>
            <w:tcW w:w="662"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816"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5"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r>
      <w:tr>
        <w:tblPrEx>
          <w:tblCellMar>
            <w:top w:w="0" w:type="dxa"/>
            <w:left w:w="108" w:type="dxa"/>
            <w:bottom w:w="0" w:type="dxa"/>
            <w:right w:w="108" w:type="dxa"/>
          </w:tblCellMar>
        </w:tblPrEx>
        <w:trPr>
          <w:trHeight w:val="400" w:hRule="atLeast"/>
          <w:jc w:val="center"/>
        </w:trPr>
        <w:tc>
          <w:tcPr>
            <w:tcW w:w="408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宋体" w:hAnsi="宋体" w:cs="宋体"/>
                <w:sz w:val="20"/>
                <w:szCs w:val="20"/>
              </w:rPr>
            </w:pPr>
            <w:r>
              <w:rPr>
                <w:rFonts w:hint="eastAsia" w:ascii="宋体" w:hAnsi="宋体" w:cs="宋体"/>
                <w:kern w:val="0"/>
                <w:sz w:val="20"/>
                <w:szCs w:val="20"/>
              </w:rPr>
              <w:t>四、结转下年度继续处理</w:t>
            </w:r>
          </w:p>
        </w:tc>
        <w:tc>
          <w:tcPr>
            <w:tcW w:w="662"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816"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5"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r>
    </w:tbl>
    <w:p>
      <w:pPr>
        <w:spacing w:line="58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四、政府信息公开行政复议、行政诉讼情况</w:t>
      </w:r>
    </w:p>
    <w:tbl>
      <w:tblPr>
        <w:tblStyle w:val="5"/>
        <w:tblW w:w="0" w:type="auto"/>
        <w:jc w:val="center"/>
        <w:tblLayout w:type="fixed"/>
        <w:tblCellMar>
          <w:top w:w="0" w:type="dxa"/>
          <w:left w:w="108" w:type="dxa"/>
          <w:bottom w:w="0" w:type="dxa"/>
          <w:right w:w="108" w:type="dxa"/>
        </w:tblCellMar>
      </w:tblPr>
      <w:tblGrid>
        <w:gridCol w:w="625"/>
        <w:gridCol w:w="626"/>
        <w:gridCol w:w="625"/>
        <w:gridCol w:w="625"/>
        <w:gridCol w:w="626"/>
        <w:gridCol w:w="605"/>
        <w:gridCol w:w="604"/>
        <w:gridCol w:w="890"/>
        <w:gridCol w:w="450"/>
        <w:gridCol w:w="576"/>
        <w:gridCol w:w="604"/>
        <w:gridCol w:w="605"/>
        <w:gridCol w:w="605"/>
        <w:gridCol w:w="604"/>
        <w:gridCol w:w="710"/>
      </w:tblGrid>
      <w:tr>
        <w:trPr>
          <w:trHeight w:val="411" w:hRule="atLeast"/>
          <w:jc w:val="center"/>
        </w:trPr>
        <w:tc>
          <w:tcPr>
            <w:tcW w:w="3127"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行政复议</w:t>
            </w:r>
          </w:p>
        </w:tc>
        <w:tc>
          <w:tcPr>
            <w:tcW w:w="6253" w:type="dxa"/>
            <w:gridSpan w:val="10"/>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行政诉讼</w:t>
            </w:r>
          </w:p>
        </w:tc>
      </w:tr>
      <w:tr>
        <w:tblPrEx>
          <w:tblCellMar>
            <w:top w:w="0" w:type="dxa"/>
            <w:left w:w="108" w:type="dxa"/>
            <w:bottom w:w="0" w:type="dxa"/>
            <w:right w:w="108" w:type="dxa"/>
          </w:tblCellMar>
        </w:tblPrEx>
        <w:trPr>
          <w:trHeight w:val="567" w:hRule="atLeast"/>
          <w:jc w:val="center"/>
        </w:trPr>
        <w:tc>
          <w:tcPr>
            <w:tcW w:w="6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2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2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总计</w:t>
            </w:r>
          </w:p>
        </w:tc>
        <w:tc>
          <w:tcPr>
            <w:tcW w:w="312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未经复议直接起诉</w:t>
            </w:r>
          </w:p>
        </w:tc>
        <w:tc>
          <w:tcPr>
            <w:tcW w:w="3128"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复议后起诉</w:t>
            </w:r>
          </w:p>
        </w:tc>
      </w:tr>
      <w:tr>
        <w:trPr>
          <w:trHeight w:val="1269" w:hRule="atLeast"/>
          <w:jc w:val="center"/>
        </w:trPr>
        <w:tc>
          <w:tcPr>
            <w:tcW w:w="625" w:type="dxa"/>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p>
        </w:tc>
        <w:tc>
          <w:tcPr>
            <w:tcW w:w="625" w:type="dxa"/>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p>
        </w:tc>
        <w:tc>
          <w:tcPr>
            <w:tcW w:w="625" w:type="dxa"/>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04"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总计</w:t>
            </w:r>
          </w:p>
        </w:tc>
        <w:tc>
          <w:tcPr>
            <w:tcW w:w="604"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04"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textAlignment w:val="center"/>
              <w:rPr>
                <w:rFonts w:ascii="宋体" w:hAnsi="宋体" w:cs="宋体"/>
                <w:sz w:val="20"/>
                <w:szCs w:val="20"/>
              </w:rPr>
            </w:pPr>
            <w:r>
              <w:rPr>
                <w:rFonts w:hint="eastAsia" w:ascii="宋体" w:hAnsi="宋体" w:cs="宋体"/>
                <w:kern w:val="0"/>
                <w:sz w:val="20"/>
                <w:szCs w:val="20"/>
              </w:rPr>
              <w:t>总计</w:t>
            </w:r>
          </w:p>
        </w:tc>
      </w:tr>
      <w:tr>
        <w:tblPrEx>
          <w:tblCellMar>
            <w:top w:w="0" w:type="dxa"/>
            <w:left w:w="108" w:type="dxa"/>
            <w:bottom w:w="0" w:type="dxa"/>
            <w:right w:w="108" w:type="dxa"/>
          </w:tblCellMar>
        </w:tblPrEx>
        <w:trPr>
          <w:trHeight w:val="439" w:hRule="atLeast"/>
          <w:jc w:val="center"/>
        </w:trPr>
        <w:tc>
          <w:tcPr>
            <w:tcW w:w="625"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26"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25"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25"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26"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05"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04"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45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576"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04"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05"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05"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604"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c>
          <w:tcPr>
            <w:tcW w:w="710"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sz w:val="20"/>
                <w:szCs w:val="20"/>
              </w:rPr>
            </w:pPr>
            <w:r>
              <w:rPr>
                <w:rFonts w:hint="eastAsia" w:ascii="宋体" w:hAnsi="宋体" w:cs="宋体"/>
                <w:sz w:val="20"/>
                <w:szCs w:val="20"/>
              </w:rPr>
              <w:t>0</w:t>
            </w:r>
          </w:p>
        </w:tc>
      </w:tr>
    </w:tbl>
    <w:p>
      <w:pPr>
        <w:widowControl/>
        <w:numPr>
          <w:ilvl w:val="0"/>
          <w:numId w:val="2"/>
        </w:numPr>
        <w:spacing w:line="580" w:lineRule="exact"/>
        <w:ind w:firstLine="320" w:firstLineChars="100"/>
        <w:rPr>
          <w:rFonts w:ascii="黑体" w:hAnsi="黑体" w:eastAsia="黑体" w:cs="黑体"/>
          <w:kern w:val="0"/>
          <w:sz w:val="32"/>
          <w:szCs w:val="32"/>
        </w:rPr>
      </w:pPr>
      <w:r>
        <w:rPr>
          <w:rFonts w:hint="eastAsia" w:ascii="黑体" w:hAnsi="黑体" w:eastAsia="黑体" w:cs="黑体"/>
          <w:kern w:val="0"/>
          <w:sz w:val="32"/>
          <w:szCs w:val="32"/>
        </w:rPr>
        <w:t>存在的主要问题及改进情况</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本年度政府信息公开工作虽然取得了一定成效，但仍然存在一些问题和不足，主要表现在：一是</w:t>
      </w:r>
      <w:r>
        <w:rPr>
          <w:rFonts w:ascii="仿宋" w:hAnsi="仿宋" w:eastAsia="仿宋" w:cs="仿宋"/>
          <w:color w:val="000000"/>
          <w:sz w:val="31"/>
          <w:szCs w:val="31"/>
        </w:rPr>
        <w:t>信息公开内容尚未实现全覆盖，</w:t>
      </w:r>
      <w:r>
        <w:rPr>
          <w:rFonts w:ascii="仿宋" w:hAnsi="仿宋" w:eastAsia="仿宋" w:cs="仿宋"/>
          <w:color w:val="000000"/>
          <w:sz w:val="31"/>
          <w:szCs w:val="31"/>
          <w:shd w:val="clear" w:color="auto" w:fill="FFFFFF"/>
        </w:rPr>
        <w:t>公开方式单一，公开的效果没有达到最优</w:t>
      </w:r>
      <w:r>
        <w:rPr>
          <w:rFonts w:ascii="仿宋" w:hAnsi="仿宋" w:eastAsia="仿宋" w:cs="仿宋"/>
          <w:color w:val="000000"/>
          <w:sz w:val="31"/>
          <w:szCs w:val="31"/>
        </w:rPr>
        <w:t>；</w:t>
      </w:r>
      <w:r>
        <w:rPr>
          <w:rFonts w:hint="eastAsia" w:ascii="仿宋" w:hAnsi="仿宋" w:eastAsia="仿宋" w:cs="仿宋"/>
          <w:color w:val="000000"/>
          <w:sz w:val="31"/>
          <w:szCs w:val="31"/>
        </w:rPr>
        <w:t>二是</w:t>
      </w:r>
      <w:r>
        <w:rPr>
          <w:rFonts w:ascii="仿宋" w:hAnsi="仿宋" w:eastAsia="仿宋" w:cs="仿宋"/>
          <w:color w:val="000000"/>
          <w:sz w:val="31"/>
          <w:szCs w:val="31"/>
          <w:shd w:val="clear" w:color="auto" w:fill="FFFFFF"/>
        </w:rPr>
        <w:t>信息公开时效性有待加强，政务公开工作人员专业性不够，重要信息归纳总结和报送不及时</w:t>
      </w:r>
      <w:r>
        <w:rPr>
          <w:rFonts w:hint="eastAsia" w:ascii="仿宋_GB2312" w:hAnsi="宋体" w:eastAsia="仿宋_GB2312" w:cs="仿宋_GB2312"/>
          <w:color w:val="000000"/>
          <w:sz w:val="31"/>
          <w:szCs w:val="31"/>
        </w:rPr>
        <w:t>。</w:t>
      </w:r>
    </w:p>
    <w:p>
      <w:pPr>
        <w:pStyle w:val="4"/>
        <w:widowControl/>
        <w:spacing w:before="0" w:beforeAutospacing="0" w:after="0" w:afterAutospacing="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今后将从以下方面努力改进：一是</w:t>
      </w:r>
      <w:r>
        <w:rPr>
          <w:rFonts w:ascii="仿宋_GB2312" w:hAnsi="宋体" w:eastAsia="仿宋_GB2312" w:cs="仿宋_GB2312"/>
          <w:color w:val="000000"/>
          <w:sz w:val="31"/>
          <w:szCs w:val="31"/>
          <w:shd w:val="clear" w:color="auto" w:fill="FFFFFF"/>
        </w:rPr>
        <w:t>对于涉及群众切身利益的相关政策措施，要</w:t>
      </w:r>
      <w:r>
        <w:rPr>
          <w:rFonts w:hint="eastAsia" w:ascii="仿宋_GB2312" w:hAnsi="宋体" w:eastAsia="仿宋_GB2312" w:cs="仿宋_GB2312"/>
          <w:color w:val="000000"/>
          <w:sz w:val="31"/>
          <w:szCs w:val="31"/>
          <w:shd w:val="clear" w:color="auto" w:fill="FFFFFF"/>
        </w:rPr>
        <w:t>及时发布，并进行</w:t>
      </w:r>
      <w:r>
        <w:rPr>
          <w:rFonts w:ascii="仿宋_GB2312" w:hAnsi="宋体" w:eastAsia="仿宋_GB2312" w:cs="仿宋_GB2312"/>
          <w:color w:val="000000"/>
          <w:sz w:val="31"/>
          <w:szCs w:val="31"/>
          <w:shd w:val="clear" w:color="auto" w:fill="FFFFFF"/>
        </w:rPr>
        <w:t>多形式</w:t>
      </w:r>
      <w:r>
        <w:rPr>
          <w:rFonts w:hint="eastAsia" w:ascii="仿宋_GB2312" w:hAnsi="宋体" w:eastAsia="仿宋_GB2312" w:cs="仿宋_GB2312"/>
          <w:color w:val="000000"/>
          <w:sz w:val="31"/>
          <w:szCs w:val="31"/>
          <w:shd w:val="clear" w:color="auto" w:fill="FFFFFF"/>
        </w:rPr>
        <w:t>的</w:t>
      </w:r>
      <w:r>
        <w:rPr>
          <w:rFonts w:ascii="仿宋_GB2312" w:hAnsi="宋体" w:eastAsia="仿宋_GB2312" w:cs="仿宋_GB2312"/>
          <w:color w:val="000000"/>
          <w:sz w:val="31"/>
          <w:szCs w:val="31"/>
          <w:shd w:val="clear" w:color="auto" w:fill="FFFFFF"/>
        </w:rPr>
        <w:t>解读，提升政策知晓度、群众认可度</w:t>
      </w:r>
      <w:r>
        <w:rPr>
          <w:rFonts w:hint="eastAsia" w:ascii="仿宋_GB2312" w:hAnsi="宋体" w:eastAsia="仿宋_GB2312" w:cs="仿宋_GB2312"/>
          <w:color w:val="000000"/>
          <w:sz w:val="31"/>
          <w:szCs w:val="31"/>
          <w:shd w:val="clear" w:color="auto" w:fill="FFFFFF"/>
        </w:rPr>
        <w:t>；二是</w:t>
      </w:r>
      <w:r>
        <w:rPr>
          <w:rFonts w:ascii="仿宋_GB2312" w:hAnsi="宋体" w:eastAsia="仿宋_GB2312" w:cs="仿宋_GB2312"/>
          <w:color w:val="000000"/>
          <w:sz w:val="31"/>
          <w:szCs w:val="31"/>
        </w:rPr>
        <w:t>加强贯彻落实政务公开工作的力度，加强专业化培训，提高人员综合素质和工作能力，确保政府信息公开工作扎实开展。</w:t>
      </w:r>
    </w:p>
    <w:p>
      <w:pPr>
        <w:widowControl/>
        <w:spacing w:line="58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六、其他需要报告的事项</w:t>
      </w:r>
    </w:p>
    <w:p>
      <w:pPr>
        <w:widowControl/>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无。</w:t>
      </w:r>
    </w:p>
    <w:p>
      <w:pPr>
        <w:pStyle w:val="2"/>
        <w:spacing w:line="580" w:lineRule="exact"/>
      </w:pPr>
    </w:p>
    <w:p>
      <w:pPr>
        <w:pStyle w:val="2"/>
        <w:spacing w:line="580" w:lineRule="exact"/>
      </w:pPr>
    </w:p>
    <w:p>
      <w:pPr>
        <w:pStyle w:val="2"/>
        <w:spacing w:line="580" w:lineRule="exact"/>
      </w:pPr>
    </w:p>
    <w:p>
      <w:pPr>
        <w:pStyle w:val="2"/>
        <w:tabs>
          <w:tab w:val="clear" w:pos="4153"/>
        </w:tabs>
        <w:spacing w:line="580" w:lineRule="exact"/>
        <w:jc w:val="righ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芮城县市场监督管理局</w:t>
      </w:r>
    </w:p>
    <w:p>
      <w:pPr>
        <w:pStyle w:val="2"/>
        <w:tabs>
          <w:tab w:val="clear" w:pos="4153"/>
        </w:tabs>
        <w:spacing w:line="580" w:lineRule="exact"/>
        <w:jc w:val="right"/>
      </w:pPr>
      <w:r>
        <w:rPr>
          <w:rFonts w:hint="eastAsia" w:ascii="仿宋_GB2312" w:hAnsi="仿宋_GB2312" w:eastAsia="仿宋_GB2312" w:cs="仿宋_GB2312"/>
          <w:kern w:val="0"/>
          <w:sz w:val="32"/>
          <w:szCs w:val="32"/>
        </w:rPr>
        <w:t>2024年 1月22日</w:t>
      </w:r>
    </w:p>
    <w:p>
      <w:pPr>
        <w:spacing w:line="580" w:lineRule="exact"/>
      </w:pPr>
    </w:p>
    <w:p>
      <w:pPr>
        <w:spacing w:line="58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757994"/>
    <w:multiLevelType w:val="singleLevel"/>
    <w:tmpl w:val="DE757994"/>
    <w:lvl w:ilvl="0" w:tentative="0">
      <w:start w:val="5"/>
      <w:numFmt w:val="chineseCounting"/>
      <w:suff w:val="nothing"/>
      <w:lvlText w:val="%1、"/>
      <w:lvlJc w:val="left"/>
      <w:rPr>
        <w:rFonts w:hint="eastAsia"/>
      </w:rPr>
    </w:lvl>
  </w:abstractNum>
  <w:abstractNum w:abstractNumId="1">
    <w:nsid w:val="04BC0F99"/>
    <w:multiLevelType w:val="singleLevel"/>
    <w:tmpl w:val="04BC0F9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EwYzMyZDIwMTA0YmY2NGFhNWExNDhiYjAxYzdlZTgifQ=="/>
  </w:docVars>
  <w:rsids>
    <w:rsidRoot w:val="63A36587"/>
    <w:rsid w:val="0080110F"/>
    <w:rsid w:val="008E355A"/>
    <w:rsid w:val="04911ABF"/>
    <w:rsid w:val="059A0EDE"/>
    <w:rsid w:val="07876C97"/>
    <w:rsid w:val="1975573E"/>
    <w:rsid w:val="1BE766FC"/>
    <w:rsid w:val="1C63230F"/>
    <w:rsid w:val="24907654"/>
    <w:rsid w:val="3ACA69AF"/>
    <w:rsid w:val="40180164"/>
    <w:rsid w:val="4EFA7F93"/>
    <w:rsid w:val="63A36587"/>
    <w:rsid w:val="693E6EFF"/>
    <w:rsid w:val="779E0D75"/>
    <w:rsid w:val="7A816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3"/>
    <w:basedOn w:val="1"/>
    <w:next w:val="1"/>
    <w:autoRedefine/>
    <w:semiHidden/>
    <w:unhideWhenUsed/>
    <w:qFormat/>
    <w:uiPriority w:val="0"/>
    <w:pPr>
      <w:spacing w:beforeAutospacing="1" w:afterAutospacing="1"/>
      <w:jc w:val="left"/>
      <w:outlineLvl w:val="2"/>
    </w:pPr>
    <w:rPr>
      <w:rFonts w:hint="eastAsia" w:ascii="宋体" w:hAnsi="宋体"/>
      <w:b/>
      <w:bCs/>
      <w:kern w:val="0"/>
      <w:sz w:val="27"/>
      <w:szCs w:val="27"/>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autoRedefine/>
    <w:qFormat/>
    <w:uiPriority w:val="0"/>
    <w:pPr>
      <w:spacing w:before="100" w:beforeAutospacing="1" w:after="100" w:afterAutospacing="1"/>
      <w:jc w:val="left"/>
    </w:pPr>
    <w:rPr>
      <w:kern w:val="0"/>
      <w:sz w:val="24"/>
    </w:rPr>
  </w:style>
  <w:style w:type="character" w:customStyle="1" w:styleId="7">
    <w:name w:val="font01"/>
    <w:basedOn w:val="6"/>
    <w:autoRedefine/>
    <w:qFormat/>
    <w:uiPriority w:val="0"/>
    <w:rPr>
      <w:rFonts w:hint="eastAsia" w:ascii="楷体_GB2312" w:eastAsia="楷体_GB2312" w:cs="楷体_GB2312"/>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2104</Words>
  <Characters>480</Characters>
  <Lines>4</Lines>
  <Paragraphs>5</Paragraphs>
  <TotalTime>5</TotalTime>
  <ScaleCrop>false</ScaleCrop>
  <LinksUpToDate>false</LinksUpToDate>
  <CharactersWithSpaces>2579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2024-01-16T00:54:00Z</dcterms:created>
  <dc:creator>lenovo</dc:creator>
  <cp:lastModifiedBy>闫婧</cp:lastModifiedBy>
  <dcterms:modified xsi:type="dcterms:W3CDTF">2024-01-25T09:20:35Z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E84CC9278DE54B5F9924F97552E3C48A_11</vt:lpwstr>
  </property>
</Properties>
</file>