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8B" w:rsidRDefault="00D7558B">
      <w:pPr>
        <w:spacing w:line="1520" w:lineRule="exact"/>
        <w:jc w:val="center"/>
        <w:rPr>
          <w:rFonts w:ascii="黑体" w:eastAsia="黑体" w:hAnsi="黑体" w:cs="黑体"/>
          <w:spacing w:val="20"/>
          <w:sz w:val="72"/>
          <w:szCs w:val="72"/>
          <w:u w:val="single"/>
        </w:rPr>
      </w:pPr>
    </w:p>
    <w:p w:rsidR="00D7558B" w:rsidRDefault="003C3BA1">
      <w:pPr>
        <w:spacing w:line="1520" w:lineRule="exact"/>
        <w:jc w:val="center"/>
        <w:rPr>
          <w:rFonts w:ascii="黑体" w:eastAsia="黑体" w:hAnsi="黑体" w:cs="黑体"/>
          <w:spacing w:val="2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72"/>
          <w:szCs w:val="72"/>
        </w:rPr>
        <w:t>永乐镇基层政务公开标准目录</w:t>
      </w:r>
    </w:p>
    <w:p w:rsidR="00D7558B" w:rsidRDefault="00D7558B">
      <w:pPr>
        <w:jc w:val="left"/>
        <w:rPr>
          <w:rFonts w:ascii="Times New Roman" w:eastAsia="方正小标宋_GBK" w:hAnsi="Times New Roman"/>
          <w:sz w:val="28"/>
          <w:szCs w:val="28"/>
        </w:rPr>
      </w:pPr>
    </w:p>
    <w:p w:rsidR="00D7558B" w:rsidRDefault="00D7558B">
      <w:pPr>
        <w:jc w:val="left"/>
        <w:rPr>
          <w:rFonts w:ascii="Times New Roman" w:eastAsia="方正小标宋_GBK" w:hAnsi="Times New Roman"/>
          <w:sz w:val="28"/>
          <w:szCs w:val="28"/>
        </w:rPr>
      </w:pPr>
    </w:p>
    <w:p w:rsidR="00D7558B" w:rsidRDefault="003C3BA1">
      <w:pPr>
        <w:jc w:val="left"/>
        <w:rPr>
          <w:rFonts w:ascii="Times New Roman" w:eastAsia="方正小标宋_GBK" w:hAnsi="Times New Roman"/>
          <w:sz w:val="28"/>
          <w:szCs w:val="28"/>
        </w:rPr>
      </w:pPr>
      <w:r>
        <w:rPr>
          <w:rFonts w:ascii="Times New Roman" w:eastAsia="方正小标宋_GBK" w:hAnsi="Times New Roman" w:hint="eastAsia"/>
          <w:sz w:val="28"/>
          <w:szCs w:val="28"/>
        </w:rPr>
        <w:t xml:space="preserve">                              </w:t>
      </w:r>
    </w:p>
    <w:p w:rsidR="00D7558B" w:rsidRDefault="00D7558B">
      <w:pPr>
        <w:jc w:val="left"/>
        <w:rPr>
          <w:rFonts w:ascii="Times New Roman" w:eastAsia="方正小标宋_GBK" w:hAnsi="Times New Roman"/>
          <w:sz w:val="28"/>
          <w:szCs w:val="28"/>
        </w:rPr>
      </w:pPr>
    </w:p>
    <w:p w:rsidR="00D7558B" w:rsidRDefault="00D7558B">
      <w:pPr>
        <w:jc w:val="left"/>
        <w:rPr>
          <w:rFonts w:ascii="Times New Roman" w:eastAsia="方正小标宋_GBK" w:hAnsi="Times New Roman"/>
          <w:sz w:val="28"/>
          <w:szCs w:val="28"/>
        </w:rPr>
      </w:pPr>
    </w:p>
    <w:p w:rsidR="00D7558B" w:rsidRDefault="00D7558B">
      <w:pPr>
        <w:jc w:val="left"/>
        <w:rPr>
          <w:rFonts w:ascii="Times New Roman" w:eastAsia="方正小标宋_GBK" w:hAnsi="Times New Roman"/>
          <w:sz w:val="28"/>
          <w:szCs w:val="28"/>
        </w:rPr>
      </w:pPr>
    </w:p>
    <w:p w:rsidR="00D7558B" w:rsidRDefault="00D7558B">
      <w:pPr>
        <w:jc w:val="left"/>
        <w:rPr>
          <w:rFonts w:ascii="楷体" w:eastAsia="楷体" w:hAnsi="楷体" w:cs="楷体"/>
          <w:sz w:val="48"/>
          <w:szCs w:val="48"/>
        </w:rPr>
      </w:pPr>
    </w:p>
    <w:p w:rsidR="00D7558B" w:rsidRDefault="003C3BA1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20</w:t>
      </w:r>
      <w:r>
        <w:rPr>
          <w:rFonts w:ascii="楷体" w:eastAsia="楷体" w:hAnsi="楷体" w:cs="楷体" w:hint="eastAsia"/>
          <w:sz w:val="32"/>
          <w:szCs w:val="32"/>
        </w:rPr>
        <w:t>21</w:t>
      </w:r>
      <w:r>
        <w:rPr>
          <w:rFonts w:ascii="楷体" w:eastAsia="楷体" w:hAnsi="楷体" w:cs="楷体" w:hint="eastAsia"/>
          <w:sz w:val="32"/>
          <w:szCs w:val="32"/>
        </w:rPr>
        <w:t>年</w:t>
      </w:r>
      <w:r>
        <w:rPr>
          <w:rFonts w:ascii="楷体" w:eastAsia="楷体" w:hAnsi="楷体" w:cs="楷体" w:hint="eastAsia"/>
          <w:sz w:val="32"/>
          <w:szCs w:val="32"/>
        </w:rPr>
        <w:t>12</w:t>
      </w:r>
      <w:r>
        <w:rPr>
          <w:rFonts w:ascii="楷体" w:eastAsia="楷体" w:hAnsi="楷体" w:cs="楷体" w:hint="eastAsia"/>
          <w:sz w:val="32"/>
          <w:szCs w:val="32"/>
        </w:rPr>
        <w:t>月</w:t>
      </w:r>
    </w:p>
    <w:p w:rsidR="00D7558B" w:rsidRDefault="003C3BA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录</w:t>
      </w:r>
    </w:p>
    <w:p w:rsidR="00D7558B" w:rsidRDefault="003C3BA1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（一）永乐镇政务公开标准目录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D7558B" w:rsidRDefault="003C3BA1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（二）永乐镇社会救助领域基层政务公开标准目录</w:t>
      </w:r>
    </w:p>
    <w:p w:rsidR="00D7558B" w:rsidRDefault="003C3BA1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（三）永乐镇社会保险领域基层政务公开标准目录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D7558B" w:rsidRDefault="003C3BA1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（四）永乐镇养老服务领域基层政务公开标准目录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D7558B" w:rsidRDefault="003C3BA1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（五）永乐镇农村集体土地征收领域基层政务公开标准目录</w:t>
      </w:r>
    </w:p>
    <w:p w:rsidR="00D7558B" w:rsidRDefault="003C3BA1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（六）永乐镇农村危房改造领域基层政务公开标准目录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D7558B" w:rsidRDefault="003C3BA1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（七）永乐镇扶贫领域基层政务公开标准目录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D7558B" w:rsidRDefault="003C3BA1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（八）永乐镇农业农村服务领域基层政务公开标准目录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D7558B" w:rsidRDefault="003C3BA1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（九）永乐镇财政预决算领域基层政务公开标准目录</w:t>
      </w:r>
    </w:p>
    <w:p w:rsidR="00D7558B" w:rsidRDefault="003C3BA1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（十）永乐镇卫生计生领域基层政务公开标准目录</w:t>
      </w:r>
    </w:p>
    <w:p w:rsidR="00D7558B" w:rsidRDefault="003C3BA1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（十一）永乐镇环保领域基层政务公开标准目录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D7558B" w:rsidRDefault="003C3BA1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（十二）永乐镇安全生产领域基层政务公开标准目录</w:t>
      </w:r>
    </w:p>
    <w:p w:rsidR="00D7558B" w:rsidRDefault="003C3BA1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（十三）永乐镇公共法律服务领域基层政务公开标准目录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D7558B" w:rsidRDefault="003C3BA1">
      <w:pPr>
        <w:spacing w:line="520" w:lineRule="exact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（十四）永乐镇公共文化服务领域基层政务公开标准目录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楷体" w:eastAsia="楷体" w:hAnsi="楷体" w:cs="楷体" w:hint="eastAsia"/>
          <w:sz w:val="32"/>
          <w:szCs w:val="32"/>
        </w:rPr>
        <w:tab/>
      </w:r>
      <w:r>
        <w:rPr>
          <w:rFonts w:ascii="楷体" w:eastAsia="楷体" w:hAnsi="楷体" w:cs="楷体" w:hint="eastAsia"/>
          <w:sz w:val="32"/>
          <w:szCs w:val="32"/>
        </w:rPr>
        <w:tab/>
      </w:r>
      <w:r>
        <w:rPr>
          <w:rFonts w:ascii="楷体" w:eastAsia="楷体" w:hAnsi="楷体" w:cs="楷体" w:hint="eastAsia"/>
          <w:sz w:val="32"/>
          <w:szCs w:val="32"/>
        </w:rPr>
        <w:tab/>
      </w:r>
      <w:r>
        <w:rPr>
          <w:rFonts w:ascii="楷体" w:eastAsia="楷体" w:hAnsi="楷体" w:cs="楷体" w:hint="eastAsia"/>
          <w:sz w:val="32"/>
          <w:szCs w:val="32"/>
        </w:rPr>
        <w:tab/>
      </w:r>
      <w:r>
        <w:rPr>
          <w:rFonts w:ascii="楷体" w:eastAsia="楷体" w:hAnsi="楷体" w:cs="楷体" w:hint="eastAsia"/>
          <w:sz w:val="32"/>
          <w:szCs w:val="32"/>
        </w:rPr>
        <w:tab/>
      </w:r>
      <w:r>
        <w:rPr>
          <w:rFonts w:ascii="楷体" w:eastAsia="楷体" w:hAnsi="楷体" w:cs="楷体" w:hint="eastAsia"/>
          <w:sz w:val="32"/>
          <w:szCs w:val="32"/>
        </w:rPr>
        <w:tab/>
      </w:r>
      <w:r>
        <w:rPr>
          <w:rFonts w:ascii="楷体" w:eastAsia="楷体" w:hAnsi="楷体" w:cs="楷体" w:hint="eastAsia"/>
          <w:sz w:val="32"/>
          <w:szCs w:val="32"/>
        </w:rPr>
        <w:tab/>
      </w:r>
      <w:r>
        <w:rPr>
          <w:rFonts w:ascii="楷体" w:eastAsia="楷体" w:hAnsi="楷体" w:cs="楷体" w:hint="eastAsia"/>
          <w:sz w:val="32"/>
          <w:szCs w:val="32"/>
        </w:rPr>
        <w:tab/>
      </w:r>
      <w:r>
        <w:rPr>
          <w:rFonts w:ascii="楷体" w:eastAsia="楷体" w:hAnsi="楷体" w:cs="楷体" w:hint="eastAsia"/>
          <w:sz w:val="32"/>
          <w:szCs w:val="32"/>
        </w:rPr>
        <w:tab/>
      </w:r>
    </w:p>
    <w:p w:rsidR="00D7558B" w:rsidRDefault="003C3BA1">
      <w:r>
        <w:lastRenderedPageBreak/>
        <w:br w:type="page"/>
      </w:r>
    </w:p>
    <w:tbl>
      <w:tblPr>
        <w:tblW w:w="139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655"/>
        <w:gridCol w:w="722"/>
        <w:gridCol w:w="2101"/>
        <w:gridCol w:w="1358"/>
        <w:gridCol w:w="1239"/>
        <w:gridCol w:w="934"/>
        <w:gridCol w:w="1479"/>
        <w:gridCol w:w="903"/>
        <w:gridCol w:w="592"/>
        <w:gridCol w:w="801"/>
        <w:gridCol w:w="765"/>
        <w:gridCol w:w="524"/>
        <w:gridCol w:w="1444"/>
      </w:tblGrid>
      <w:tr w:rsidR="00D7558B">
        <w:trPr>
          <w:trHeight w:val="800"/>
          <w:jc w:val="center"/>
        </w:trPr>
        <w:tc>
          <w:tcPr>
            <w:tcW w:w="157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W w:w="1396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1063"/>
              <w:gridCol w:w="1105"/>
              <w:gridCol w:w="3083"/>
              <w:gridCol w:w="1070"/>
              <w:gridCol w:w="608"/>
              <w:gridCol w:w="1281"/>
              <w:gridCol w:w="1565"/>
              <w:gridCol w:w="568"/>
              <w:gridCol w:w="581"/>
              <w:gridCol w:w="501"/>
              <w:gridCol w:w="797"/>
              <w:gridCol w:w="502"/>
              <w:gridCol w:w="717"/>
            </w:tblGrid>
            <w:tr w:rsidR="00D7558B">
              <w:trPr>
                <w:trHeight w:val="720"/>
              </w:trPr>
              <w:tc>
                <w:tcPr>
                  <w:tcW w:w="1396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44"/>
                      <w:szCs w:val="44"/>
                      <w:lang w:bidi="ar"/>
                    </w:rPr>
                    <w:lastRenderedPageBreak/>
                    <w:t>（一）永乐镇政务公开标准目录</w:t>
                  </w:r>
                </w:p>
              </w:tc>
            </w:tr>
            <w:tr w:rsidR="00D7558B">
              <w:trPr>
                <w:trHeight w:val="520"/>
              </w:trPr>
              <w:tc>
                <w:tcPr>
                  <w:tcW w:w="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2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lang w:bidi="ar"/>
                    </w:rPr>
                    <w:t>序号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公开事项</w:t>
                  </w:r>
                </w:p>
              </w:tc>
              <w:tc>
                <w:tcPr>
                  <w:tcW w:w="3082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公开内容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公开依据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公开时限</w:t>
                  </w:r>
                </w:p>
              </w:tc>
              <w:tc>
                <w:tcPr>
                  <w:tcW w:w="12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2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lang w:bidi="ar"/>
                    </w:rPr>
                    <w:t>公开</w:t>
                  </w: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lang w:bidi="ar"/>
                    </w:rPr>
                    <w:br/>
                  </w: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lang w:bidi="ar"/>
                    </w:rPr>
                    <w:t>主体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2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lang w:bidi="ar"/>
                    </w:rPr>
                    <w:t>公开渠道和载体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公开对象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公开方式</w:t>
                  </w:r>
                </w:p>
              </w:tc>
              <w:tc>
                <w:tcPr>
                  <w:tcW w:w="12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公开层级</w:t>
                  </w:r>
                </w:p>
              </w:tc>
            </w:tr>
            <w:tr w:rsidR="00D7558B">
              <w:trPr>
                <w:trHeight w:val="720"/>
              </w:trPr>
              <w:tc>
                <w:tcPr>
                  <w:tcW w:w="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黑体" w:eastAsia="黑体" w:hAnsi="宋体" w:cs="黑体"/>
                      <w:color w:val="000000"/>
                      <w:sz w:val="22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一级事项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二级事项</w:t>
                  </w:r>
                </w:p>
              </w:tc>
              <w:tc>
                <w:tcPr>
                  <w:tcW w:w="3082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黑体" w:eastAsia="黑体" w:hAnsi="宋体" w:cs="黑体"/>
                      <w:color w:val="000000"/>
                      <w:sz w:val="22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黑体" w:eastAsia="黑体" w:hAnsi="宋体" w:cs="黑体"/>
                      <w:color w:val="000000"/>
                      <w:sz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全社会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特定群众</w:t>
                  </w: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主动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依申请公开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县级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镇、村级</w:t>
                  </w:r>
                </w:p>
              </w:tc>
            </w:tr>
            <w:tr w:rsidR="00D7558B">
              <w:trPr>
                <w:trHeight w:val="840"/>
              </w:trPr>
              <w:tc>
                <w:tcPr>
                  <w:tcW w:w="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1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机构信息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镇简介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机构名称、办公地址、办公时间、办公电话、传真、通信地址、邮政编码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spacing w:after="220"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《中华人民共和国政府信息公开条例》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spacing w:after="220"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信息形成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（变更）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20 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个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工作日内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</w:p>
              </w:tc>
              <w:tc>
                <w:tcPr>
                  <w:tcW w:w="12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lastRenderedPageBreak/>
                    <w:t>党政办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政府门户网站；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680"/>
              </w:trPr>
              <w:tc>
                <w:tcPr>
                  <w:tcW w:w="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机构职能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镇法定职能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left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640"/>
              </w:trPr>
              <w:tc>
                <w:tcPr>
                  <w:tcW w:w="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领导分工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领导姓名、职务、简历、分工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党政办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政府门户网站；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740"/>
              </w:trPr>
              <w:tc>
                <w:tcPr>
                  <w:tcW w:w="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内设机构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内设机构名称、职责、办公电话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left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700"/>
              </w:trPr>
              <w:tc>
                <w:tcPr>
                  <w:tcW w:w="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基层站所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名称、职能、办公地址、负责人等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left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660"/>
              </w:trPr>
              <w:tc>
                <w:tcPr>
                  <w:tcW w:w="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行政村（社区）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名称、概况、负责人、联系方式等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left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600"/>
              </w:trPr>
              <w:tc>
                <w:tcPr>
                  <w:tcW w:w="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工作制度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工作制度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党政办</w:t>
                  </w: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政府门户网站；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660"/>
              </w:trPr>
              <w:tc>
                <w:tcPr>
                  <w:tcW w:w="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2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统计信息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人口统计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辖区内的人口数量、年龄结构、分布等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统计站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政府门户网站；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lastRenderedPageBreak/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lastRenderedPageBreak/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740"/>
              </w:trPr>
              <w:tc>
                <w:tcPr>
                  <w:tcW w:w="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农业统计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辖区内经济作物、农作物的面积、产量等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left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700"/>
              </w:trPr>
              <w:tc>
                <w:tcPr>
                  <w:tcW w:w="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经济统计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辖区内大中小企业的数量、规模、营业额等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left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580"/>
              </w:trPr>
              <w:tc>
                <w:tcPr>
                  <w:tcW w:w="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3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重大项目建设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项目规划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辖区内项目规划、招商引资等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规划办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政府门户网站；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640"/>
              </w:trPr>
              <w:tc>
                <w:tcPr>
                  <w:tcW w:w="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项目推进情况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各项目营业执照、土地手续、立项手续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、环保手续等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left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960"/>
              </w:trPr>
              <w:tc>
                <w:tcPr>
                  <w:tcW w:w="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4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突发公共事件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应急预案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《永乐镇突发事件总体应急预案》、《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永乐镇疫情防控应急预案》、其他应急预案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应急办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政府门户网站；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620"/>
              </w:trPr>
              <w:tc>
                <w:tcPr>
                  <w:tcW w:w="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预警信息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上级发布的汛情、天气等各项预警信息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left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660"/>
              </w:trPr>
              <w:tc>
                <w:tcPr>
                  <w:tcW w:w="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应对情况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各项突发性公共事件的应急处理情况报告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left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580"/>
              </w:trPr>
              <w:tc>
                <w:tcPr>
                  <w:tcW w:w="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5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权责清单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班子成员分工情况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镇级党政班子成员分管内容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党政办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政府门户网站；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600"/>
              </w:trPr>
              <w:tc>
                <w:tcPr>
                  <w:tcW w:w="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各站办所职能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镇级站办所工作职能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left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720"/>
              </w:trPr>
              <w:tc>
                <w:tcPr>
                  <w:tcW w:w="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6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公共服务清单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站办所服务事项</w:t>
                  </w: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各站办所涉及到的公共服务事项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便民服务中心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政府门户网站；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  <w:tr w:rsidR="00D7558B">
              <w:trPr>
                <w:trHeight w:val="760"/>
              </w:trPr>
              <w:tc>
                <w:tcPr>
                  <w:tcW w:w="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流程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及申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请资料</w:t>
                  </w:r>
                  <w:proofErr w:type="gramEnd"/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办理各项公共服务的具体流程、申请资料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left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D7558B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7558B" w:rsidRDefault="003C3BA1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√</w:t>
                  </w:r>
                </w:p>
              </w:tc>
            </w:tr>
          </w:tbl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（二）永乐镇社会救助领域基层政务公开标准目录</w:t>
            </w:r>
          </w:p>
        </w:tc>
      </w:tr>
      <w:tr w:rsidR="00D7558B">
        <w:trPr>
          <w:trHeight w:val="580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lastRenderedPageBreak/>
              <w:t>序号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公开事项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公开内容（要素）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公开依据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公开时限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主体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公开渠道和载体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公开对象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公开方式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公开层级</w:t>
            </w:r>
          </w:p>
        </w:tc>
      </w:tr>
      <w:tr w:rsidR="00D7558B">
        <w:trPr>
          <w:trHeight w:val="570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一级事项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二级事项</w:t>
            </w: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全社会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特定群众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主动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依申请公开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镇级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村级</w:t>
            </w:r>
          </w:p>
        </w:tc>
      </w:tr>
      <w:tr w:rsidR="00D7558B">
        <w:trPr>
          <w:trHeight w:val="174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综合业务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文件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《社会救助暂行办法》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省市县配套政策法规文件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《信息公开条例》及相关规定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制定或获取信息之日起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10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0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监督检查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社会救助信访通讯地址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社会救助投诉举报电话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《信息公开条例》及相关规定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制定或获取信息之日起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6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最低最低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生活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保障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文件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《国务院关于进一步加强和改进最低生活保障工作的意见》、《最低生活保障审核审批办法（试行）》、省市县配套政策法规文件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《信息公开条例》及相关规定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制定或获取信息之日起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10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8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办事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指南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《国务院关于进一步加强和改进最低生活保障工作的意见》、芮城县民政局相关政策法规文件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制定或获取信息之日起10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8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审核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初审对象名单及相关信息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《国务院关于进一步加强和改进最低生活保障工作的意见》、芮城县民政局相关政策法规文件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制定或获取信息之日起10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个工作日内，公示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8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审批信息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低保对象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名单及相关信息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《国务院关于进一步加强和改进最低生活保障工作的意见》、芮城县民政局相关政策法规文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制定或获取信息之日起10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■政府网站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27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救助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供养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文件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《国务院关于进一步健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全特困人员救助供养制度的意见》、民政部关于印发《特困人员认定办法》的通知、民政部关于贯彻落实《国务院关于进一步健全特困人员救助供养制度的意见》的通知、省市县配套政策法规文件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《信息公开条例》及相关规定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制定或获取信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息之日起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8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办事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指南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办理事项、办理条件、救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助供养标准、申请材料、办理流程、办理时间、地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点、联系方式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《国务院关于进一步健全特困人员救助供养制度的意见》、芮城县民政局相关政策法规文件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制定或获取信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息之日起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8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救助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供养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审核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初审对象名单及相关信息、终止供养名单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《国务院关于进一步健全特困人员救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助供养制度的意见》、芮城县民政局相关政策法规文件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制定或获取信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息之日起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日内，公示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8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审批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特困人员名单及相关信息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《国务院关于进一步健全特困人员救助供养制度的意见》、芮城县民政局相关政策法规文件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制定或获取信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息之日起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■政府网站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6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临时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救助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文件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《国务院关于全面建立临时救助制度的通知》、《民政部财政部关于进一步加强和改进临时救助工作的意见》、省市县配套政策法规文件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《信息公开条例》及相关规定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制定或获取信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息之日起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6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12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办事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指南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办理事项、办理条件、救助标准、申请材料、办理流程、办理时间、地点、联系方式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《国务院关于全面建立临时救助制度的通知》、芮城县民政局相关政策法规文件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制定或获取信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息之日起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6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审核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审批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支出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型临时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救助对象名单、救助金额、救助事由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《国务院关于全面建立临时救助制度的通知》、芮城县民政局相关政策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法文件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制定或获取信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息之日起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■政府网站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3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残疾人补贴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办事指南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办理事项、办理条件、申请材料、办理流程、办理地点、咨询电话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《政府信息公开条例》、《残疾人保障法》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获取信息之日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起10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按季度公示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3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审核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审批信息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办理事项、办理条件、申请材料、办理流程、办理地点、咨询电话、残疾人补贴对象名单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《政府信息公开条例》、《残疾人保障法》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获取信息之日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起10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按季度公示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■政府网站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</w:tbl>
    <w:p w:rsidR="00D7558B" w:rsidRDefault="00D7558B"/>
    <w:p w:rsidR="00D7558B" w:rsidRDefault="00D7558B"/>
    <w:tbl>
      <w:tblPr>
        <w:tblW w:w="139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939"/>
        <w:gridCol w:w="1499"/>
        <w:gridCol w:w="2061"/>
        <w:gridCol w:w="1932"/>
        <w:gridCol w:w="1350"/>
        <w:gridCol w:w="939"/>
        <w:gridCol w:w="939"/>
        <w:gridCol w:w="727"/>
        <w:gridCol w:w="520"/>
        <w:gridCol w:w="696"/>
        <w:gridCol w:w="852"/>
        <w:gridCol w:w="590"/>
        <w:gridCol w:w="649"/>
      </w:tblGrid>
      <w:tr w:rsidR="00D7558B">
        <w:trPr>
          <w:trHeight w:val="1000"/>
          <w:jc w:val="center"/>
        </w:trPr>
        <w:tc>
          <w:tcPr>
            <w:tcW w:w="15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（三）永乐镇社会保险领域基层政务公开标准目录</w:t>
            </w:r>
          </w:p>
        </w:tc>
      </w:tr>
      <w:tr w:rsidR="00D7558B">
        <w:trPr>
          <w:trHeight w:val="520"/>
          <w:jc w:val="center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公开事项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公开内容（要素）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公开依据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公开时限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主体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公开渠道和载体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公开对象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公开方式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公开层级</w:t>
            </w:r>
          </w:p>
        </w:tc>
      </w:tr>
      <w:tr w:rsidR="00D7558B">
        <w:trPr>
          <w:trHeight w:val="660"/>
          <w:jc w:val="center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一级事项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二级事项</w:t>
            </w: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全社会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特定群众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主动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依申请公开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镇级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村级</w:t>
            </w:r>
          </w:p>
        </w:tc>
      </w:tr>
      <w:tr w:rsidR="00D7558B">
        <w:trPr>
          <w:trHeight w:val="136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社会保险参保信息维护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个人基本信息变更及新增录入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事项名称、办理材料、办事方式、办理时限、办事时间、办理机构及地点、咨询查询途径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《政府信息公开条例》、《社会保险法》、《社会保险费征缴暂行条例》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公开事项信息形成或变更之日起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个工作日内公开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永乐镇社保所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214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社会保障卡服务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社会保障卡申领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事项名称、办理材料、办事方式、办理时限、结果送达、办事时间、办理机构及地点、咨询查询途径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《政府信息公开条例》、《社会保险法》、《人力资源和社会保障部关于印发〈中华人民共和国社会保障卡管理办法〉的通知》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公开事项信息形成或变更之日起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个工作日内公开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永乐镇社保所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210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社会保障卡启用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事项名称、办理材料、办事方式、办理时限、办事时间、办理机构及地点、咨询查询途径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《政府信息公开条例》、《社会保险法》、《人力资源和社会保障部关于印发〈中华人民共和国社会保障卡管理办法〉的通知》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公开事项信息形成或变更之日起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个工作日内公开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永乐镇社保所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214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spacing w:after="22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社会保障卡服务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社会保障卡密码修改或重置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事项名称、办理材料、办事方式、办理时限、办事时间、办理机构及地点、咨询查询途径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政府信息公开条例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、《社会保险法》、《人力资源和社会保障部关于印发〈中华人民共和国社会保障卡管理办法〉的通知》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公开事项信息形成或变更之日起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个工作日内公开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永乐镇社保所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214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社会保障卡挂失与解挂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事项名称、办理材料、办事方式、办理时限、结果告知、办事时间、办理机构及地点、咨询查询途径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政府信息公开条例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、《社会保险法》、《人力资源和社会保障部关于印发〈中华人民共和国社会保障卡管理办法〉的通知》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公开事项信息形成或变更之日起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个工作日内公开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永乐镇社保所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</w:tbl>
    <w:p w:rsidR="00D7558B" w:rsidRDefault="00D7558B"/>
    <w:p w:rsidR="00D7558B" w:rsidRDefault="00D7558B"/>
    <w:tbl>
      <w:tblPr>
        <w:tblW w:w="139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939"/>
        <w:gridCol w:w="1501"/>
        <w:gridCol w:w="2064"/>
        <w:gridCol w:w="1934"/>
        <w:gridCol w:w="1351"/>
        <w:gridCol w:w="939"/>
        <w:gridCol w:w="939"/>
        <w:gridCol w:w="726"/>
        <w:gridCol w:w="519"/>
        <w:gridCol w:w="695"/>
        <w:gridCol w:w="852"/>
        <w:gridCol w:w="589"/>
        <w:gridCol w:w="648"/>
      </w:tblGrid>
      <w:tr w:rsidR="00D7558B">
        <w:trPr>
          <w:trHeight w:val="1000"/>
          <w:jc w:val="center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（四）永乐镇养老服务领域基层政务公开标准目录</w:t>
            </w:r>
          </w:p>
        </w:tc>
      </w:tr>
      <w:tr w:rsidR="00D7558B">
        <w:trPr>
          <w:trHeight w:val="520"/>
          <w:jc w:val="center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公开事项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公开内容（要素）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公开依据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公开时限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主体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公开渠道和载体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公开对象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公开方式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公开层级</w:t>
            </w:r>
          </w:p>
        </w:tc>
      </w:tr>
      <w:tr w:rsidR="00D7558B">
        <w:trPr>
          <w:trHeight w:val="660"/>
          <w:jc w:val="center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一级事项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二级事项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全社会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特定群众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主动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依申请公开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镇级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村级</w:t>
            </w:r>
          </w:p>
        </w:tc>
      </w:tr>
      <w:tr w:rsidR="00D7558B">
        <w:trPr>
          <w:trHeight w:val="1360"/>
          <w:jc w:val="center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养老服务业务办理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老年人补贴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咨询电话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《信息公开条例》及相关规定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制定或获取补贴政策之日起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■政府网站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</w:tbl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tbl>
      <w:tblPr>
        <w:tblW w:w="13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28"/>
        <w:gridCol w:w="928"/>
        <w:gridCol w:w="2236"/>
        <w:gridCol w:w="1890"/>
        <w:gridCol w:w="1607"/>
        <w:gridCol w:w="928"/>
        <w:gridCol w:w="928"/>
        <w:gridCol w:w="710"/>
        <w:gridCol w:w="1021"/>
        <w:gridCol w:w="488"/>
        <w:gridCol w:w="825"/>
        <w:gridCol w:w="633"/>
        <w:gridCol w:w="581"/>
      </w:tblGrid>
      <w:tr w:rsidR="00D7558B">
        <w:trPr>
          <w:trHeight w:val="1080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（五）永乐镇农村集体土地征收领域基层政务公开标准目录</w:t>
            </w:r>
          </w:p>
        </w:tc>
      </w:tr>
      <w:tr w:rsidR="00D7558B">
        <w:trPr>
          <w:trHeight w:val="500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公开事项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公开内容（要素）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公开依据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公开时限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主体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公开渠道和载体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公开对象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公开方式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公开层级</w:t>
            </w:r>
          </w:p>
        </w:tc>
      </w:tr>
      <w:tr w:rsidR="00D7558B">
        <w:trPr>
          <w:trHeight w:val="570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一级事项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二级事项</w:t>
            </w: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全社会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特定群众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依申请公开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镇级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村级</w:t>
            </w:r>
          </w:p>
        </w:tc>
      </w:tr>
      <w:tr w:rsidR="00D7558B">
        <w:trPr>
          <w:trHeight w:val="235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征地前期准备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拟征收土地公示告知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在拟征收土地前，明确征收土地有关事项并予以公开。包括拟征收土地用途、位置和范围、征地补偿标准和方式以及拟征收土地的原用途管控（不得抢栽、抢种、抢建等有关规定）。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《国务院关于深化改革严格土地管理的决定》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在实地启动拟征收土地工作时，在村公示栏公开。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√面向拟征收土地的村集体成员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653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征地组织实施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征地补偿登记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征地补偿登记汇总表。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《土地管理法》、《政府信息公开条例》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征地补偿登记结束后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个工作日内公开。公示结束后，转为依申请公开。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√面向拟征收土地的村集体成员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35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征地补偿费用支付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征地补偿费用支付凭证，可依申请公开。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《政府信息公开条例》、《征收土地公告办法》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获得支付凭证后，可依申请公开。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√面向拟征收土地的村集体成员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080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（六）永乐镇农村危房改造领域基层政务公开标准目录</w:t>
            </w:r>
          </w:p>
        </w:tc>
      </w:tr>
      <w:tr w:rsidR="00D7558B">
        <w:trPr>
          <w:trHeight w:val="500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公开事项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公开内容（要素）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公开依据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公开时限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主体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公开渠道和载体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公开对象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公开方式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公开层级</w:t>
            </w:r>
          </w:p>
        </w:tc>
      </w:tr>
      <w:tr w:rsidR="00D7558B">
        <w:trPr>
          <w:trHeight w:val="570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一级事项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二级事项</w:t>
            </w: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全社会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特定群众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依申请公开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镇级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村级</w:t>
            </w:r>
          </w:p>
        </w:tc>
      </w:tr>
      <w:tr w:rsidR="00D7558B">
        <w:trPr>
          <w:trHeight w:val="235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条件与标准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农村危房改造对象申请条件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农村危房改造农户申请条件、农村危房等级评定相关标准、农村危房改造资金补助标准、农村危房改造竣工合格标准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《政府信息公开条例》、《住房城乡建设部财政部关于印发〈农村危房改造脱贫攻坚三年行动方案〉的通知》等相关政策文件规定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公开事项形成之日起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235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对象认定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危房改造户认定程序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农村危房改造申请程序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《政府信息公开条例》、《住房城乡建设部财政部关于印发〈农村危房改造脱贫攻坚三年行动方案〉的通知》等政策文件规定、省市相关政策文件规定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公开事项形成之日起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235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对象认定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认定结果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危房改造户名单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《政府信息公开条例》、《住房城乡建设部财政部关于印发〈农村危房改造脱贫攻坚三年行动方案〉的通知》等政策文件规定、省市相关政策文件规定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公开事项形成之日起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</w:tbl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tbl>
      <w:tblPr>
        <w:tblW w:w="13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28"/>
        <w:gridCol w:w="1343"/>
        <w:gridCol w:w="2305"/>
        <w:gridCol w:w="1418"/>
        <w:gridCol w:w="1210"/>
        <w:gridCol w:w="928"/>
        <w:gridCol w:w="1312"/>
        <w:gridCol w:w="710"/>
        <w:gridCol w:w="710"/>
        <w:gridCol w:w="710"/>
        <w:gridCol w:w="761"/>
        <w:gridCol w:w="710"/>
        <w:gridCol w:w="658"/>
      </w:tblGrid>
      <w:tr w:rsidR="00D7558B">
        <w:trPr>
          <w:trHeight w:val="1000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（七）永乐镇扶贫领域基层政务公开标准目录</w:t>
            </w:r>
          </w:p>
        </w:tc>
      </w:tr>
      <w:tr w:rsidR="00D7558B">
        <w:trPr>
          <w:trHeight w:val="460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公开事项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公开内容（要素）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公开依据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公开时限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主体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公开渠道和载体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公开对象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公开方式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公开层级</w:t>
            </w:r>
          </w:p>
        </w:tc>
      </w:tr>
      <w:tr w:rsidR="00D7558B">
        <w:trPr>
          <w:trHeight w:val="570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一级事项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二级事项</w:t>
            </w: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全社会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特定群众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主动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依申请公开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镇级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村级</w:t>
            </w:r>
          </w:p>
        </w:tc>
      </w:tr>
      <w:tr w:rsidR="00D7558B">
        <w:trPr>
          <w:trHeight w:val="680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扶贫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服务业务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办理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贫困户纳入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贫困户纳入名单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《信息公开条例》、省市县相关政策文件规定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公开之日起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■政府网站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■镇公示栏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660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贫困户退出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每年度贫困户退出名单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7558B">
        <w:trPr>
          <w:trHeight w:val="640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贫困户动态调整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每季度贫困户动态调整名单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7558B">
        <w:trPr>
          <w:trHeight w:val="680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贫困户贴息贷款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每季度贫困户贴息贷款名单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7558B">
        <w:trPr>
          <w:trHeight w:val="840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贫困户大学生教育扶贫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每年度贫困户教育扶贫名单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7558B">
        <w:trPr>
          <w:trHeight w:val="760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贫困户学生雨露计划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每年度贫困户雨露计划名单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7558B">
        <w:trPr>
          <w:trHeight w:val="620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贫困户易地扶贫搬迁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贫困户易地扶贫搬迁名单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7558B">
        <w:trPr>
          <w:trHeight w:val="600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扶贫项目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镇、村两级确认的年度扶贫项目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D7558B" w:rsidRDefault="00D7558B"/>
    <w:tbl>
      <w:tblPr>
        <w:tblW w:w="13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80"/>
        <w:gridCol w:w="1066"/>
        <w:gridCol w:w="1295"/>
        <w:gridCol w:w="2414"/>
        <w:gridCol w:w="1404"/>
        <w:gridCol w:w="1255"/>
        <w:gridCol w:w="1691"/>
        <w:gridCol w:w="695"/>
        <w:gridCol w:w="832"/>
        <w:gridCol w:w="586"/>
        <w:gridCol w:w="709"/>
        <w:gridCol w:w="712"/>
        <w:gridCol w:w="384"/>
      </w:tblGrid>
      <w:tr w:rsidR="00D7558B">
        <w:trPr>
          <w:trHeight w:val="900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（八）永乐镇农业农村服务领域基层政务公开标准目录</w:t>
            </w:r>
          </w:p>
        </w:tc>
      </w:tr>
      <w:tr w:rsidR="00D7558B">
        <w:trPr>
          <w:trHeight w:val="480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公开事项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公开内容（要素）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公开依据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公开时限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主体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公开渠道和载体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公开对象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公开方式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公开层级</w:t>
            </w:r>
          </w:p>
        </w:tc>
      </w:tr>
      <w:tr w:rsidR="00D7558B">
        <w:trPr>
          <w:trHeight w:val="570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一级事项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二级事项</w:t>
            </w: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全社会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特定群众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依申请公开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镇级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村级</w:t>
            </w:r>
          </w:p>
        </w:tc>
      </w:tr>
      <w:tr w:rsidR="00D7558B">
        <w:trPr>
          <w:trHeight w:val="20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农业农村服务业务办理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粮食直补</w:t>
            </w:r>
            <w:proofErr w:type="gram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粮食直补农户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名单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《信息公开条例》及芮城县农业农村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局相关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文件规定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公开之日起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■政府网站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■便民服务站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■村公示栏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</w:tbl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tbl>
      <w:tblPr>
        <w:tblW w:w="13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332"/>
        <w:gridCol w:w="990"/>
        <w:gridCol w:w="3102"/>
        <w:gridCol w:w="1950"/>
        <w:gridCol w:w="1459"/>
        <w:gridCol w:w="928"/>
        <w:gridCol w:w="1063"/>
        <w:gridCol w:w="914"/>
        <w:gridCol w:w="641"/>
        <w:gridCol w:w="491"/>
        <w:gridCol w:w="695"/>
        <w:gridCol w:w="546"/>
        <w:gridCol w:w="618"/>
      </w:tblGrid>
      <w:tr w:rsidR="00D7558B">
        <w:trPr>
          <w:trHeight w:val="1000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（九）永乐镇财政预决算领域基层政务公开标准目录</w:t>
            </w:r>
          </w:p>
        </w:tc>
      </w:tr>
      <w:tr w:rsidR="00D7558B">
        <w:trPr>
          <w:trHeight w:val="500"/>
        </w:trPr>
        <w:tc>
          <w:tcPr>
            <w:tcW w:w="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公开事项</w:t>
            </w: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公开内容（要素）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公开依据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公开时限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主体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公开渠道和载体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公开对象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公开方式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公开层级</w:t>
            </w:r>
          </w:p>
        </w:tc>
      </w:tr>
      <w:tr w:rsidR="00D7558B">
        <w:trPr>
          <w:trHeight w:val="720"/>
        </w:trPr>
        <w:tc>
          <w:tcPr>
            <w:tcW w:w="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一级事项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二级事项</w:t>
            </w:r>
          </w:p>
        </w:tc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全社会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特定群众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主动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依申请公开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镇级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村级</w:t>
            </w:r>
          </w:p>
        </w:tc>
      </w:tr>
      <w:tr w:rsidR="00D7558B">
        <w:trPr>
          <w:trHeight w:val="1500"/>
        </w:trPr>
        <w:tc>
          <w:tcPr>
            <w:tcW w:w="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财政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预决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算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政府决算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收支总体情况表：①收支总体情况表。②收入总体情况表。③支出总体情况表。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《中华人民共和国预算法》、《政府信息公开条例》、《财政部关于印发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&lt;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地方预决算公开操作规程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&gt;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的通知》（财预〔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号）等法律法规和文件规定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县政府网站及时公开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■政府网站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2980"/>
        </w:trPr>
        <w:tc>
          <w:tcPr>
            <w:tcW w:w="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财政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拨款收支情况表：①财政拨款收支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总体情况表。②一般公共预算支出情况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表。③一般公共预算基本支出情况表。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④一般公共预算“三公”经费支出情况表。⑤政府性基金预算支出情况表。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7558B">
        <w:trPr>
          <w:trHeight w:val="1920"/>
        </w:trPr>
        <w:tc>
          <w:tcPr>
            <w:tcW w:w="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一般公共预算支出情况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表公开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到功能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分类项级科目。一般公共预算基本支出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表公开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到经济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分类款级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科目。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7558B">
        <w:trPr>
          <w:trHeight w:val="2780"/>
        </w:trPr>
        <w:tc>
          <w:tcPr>
            <w:tcW w:w="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公共预算“三公”经费支出表按“因公出国（境）费”、“公务用车购置及运行费”、“公务接待费”公开，其中，“公务用车购置及运行费”应当细化到“公务用车购置费”“公务用车运行费”两个项目。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7558B">
        <w:trPr>
          <w:trHeight w:val="1440"/>
        </w:trPr>
        <w:tc>
          <w:tcPr>
            <w:tcW w:w="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财政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预决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算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政府决算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机关运行经费（主要包括部门政府采购支出总金额，货物、工程、服务的采购金额）等情况。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《预算法》、《政府信息公开条例》、《财政部关于印发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&lt;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地方预决算公开操作规程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&gt;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的通知》等法律法规和文件规定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县政府网站及时公开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永乐镇人民政府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■政府网站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900"/>
        </w:trPr>
        <w:tc>
          <w:tcPr>
            <w:tcW w:w="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没有数据的表格应当列出空表并说明。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D7558B" w:rsidRDefault="00D7558B"/>
    <w:p w:rsidR="00D7558B" w:rsidRDefault="00D7558B"/>
    <w:p w:rsidR="00D7558B" w:rsidRDefault="00D7558B"/>
    <w:tbl>
      <w:tblPr>
        <w:tblW w:w="139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300"/>
        <w:gridCol w:w="639"/>
        <w:gridCol w:w="398"/>
        <w:gridCol w:w="1103"/>
        <w:gridCol w:w="42"/>
        <w:gridCol w:w="2022"/>
        <w:gridCol w:w="320"/>
        <w:gridCol w:w="1614"/>
        <w:gridCol w:w="217"/>
        <w:gridCol w:w="941"/>
        <w:gridCol w:w="193"/>
        <w:gridCol w:w="605"/>
        <w:gridCol w:w="334"/>
        <w:gridCol w:w="644"/>
        <w:gridCol w:w="295"/>
        <w:gridCol w:w="426"/>
        <w:gridCol w:w="300"/>
        <w:gridCol w:w="434"/>
        <w:gridCol w:w="85"/>
        <w:gridCol w:w="609"/>
        <w:gridCol w:w="86"/>
        <w:gridCol w:w="716"/>
        <w:gridCol w:w="136"/>
        <w:gridCol w:w="530"/>
        <w:gridCol w:w="59"/>
        <w:gridCol w:w="648"/>
      </w:tblGrid>
      <w:tr w:rsidR="00D7558B">
        <w:trPr>
          <w:trHeight w:val="880"/>
          <w:jc w:val="center"/>
        </w:trPr>
        <w:tc>
          <w:tcPr>
            <w:tcW w:w="139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（十）永乐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镇卫生计生领域基层政务公开标准目录</w:t>
            </w:r>
          </w:p>
        </w:tc>
      </w:tr>
      <w:tr w:rsidR="00D7558B">
        <w:trPr>
          <w:trHeight w:val="400"/>
          <w:jc w:val="center"/>
        </w:trPr>
        <w:tc>
          <w:tcPr>
            <w:tcW w:w="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公开事项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公开内容（要素）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公开依据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公开时限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主体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公开渠道和载体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公开对象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公开方式</w:t>
            </w:r>
          </w:p>
        </w:tc>
        <w:tc>
          <w:tcPr>
            <w:tcW w:w="1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公开层级</w:t>
            </w:r>
          </w:p>
        </w:tc>
      </w:tr>
      <w:tr w:rsidR="00D7558B">
        <w:trPr>
          <w:trHeight w:val="570"/>
          <w:jc w:val="center"/>
        </w:trPr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一级事项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二级事项</w:t>
            </w:r>
          </w:p>
        </w:tc>
        <w:tc>
          <w:tcPr>
            <w:tcW w:w="2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全社会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特定群众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主动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依申请公开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镇、村级</w:t>
            </w:r>
          </w:p>
        </w:tc>
      </w:tr>
      <w:tr w:rsidR="00D7558B">
        <w:trPr>
          <w:trHeight w:val="1320"/>
          <w:jc w:val="center"/>
        </w:trPr>
        <w:tc>
          <w:tcPr>
            <w:tcW w:w="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卫生计生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社会抚养费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征收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办事指南，包括：受理地点及时间、违法生育社会抚养费征收标准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《中华人民共和国人口与计划生育法》第四十一条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《山西省人口和计划生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育条例》第十一条、第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十二条第四十八条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《山西省社会抚养费征收管理办法》第三条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《流动人口计划生育工作条例》第十六条第十五条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第二十三条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信息形成或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变更之日起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内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镇卫计办</w:t>
            </w:r>
            <w:proofErr w:type="gramEnd"/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政府网站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公开查阅点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便民服务中心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860"/>
          <w:jc w:val="center"/>
        </w:trPr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生育登记服务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办事指南，包括：受理地点及时间，受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理条件、申请材料，办理流程，咨询方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式，监督投诉方式，收费标准及依据。</w:t>
            </w:r>
          </w:p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820"/>
          <w:jc w:val="center"/>
        </w:trPr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再生育子女审批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办事指南，包括：受理地点及时间，受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理条件、申请材料，办理流程，咨询方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式，监督投诉方式，收费标准及依据。</w:t>
            </w:r>
          </w:p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080"/>
          <w:jc w:val="center"/>
        </w:trPr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计划生育工作监督检查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检查阶段责任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处置阶段责任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信息公开阶段责任</w:t>
            </w:r>
          </w:p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000"/>
          <w:jc w:val="center"/>
        </w:trPr>
        <w:tc>
          <w:tcPr>
            <w:tcW w:w="139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（十一）永乐镇环保领域基层政务公开标准目录</w:t>
            </w:r>
          </w:p>
        </w:tc>
      </w:tr>
      <w:tr w:rsidR="00D7558B">
        <w:trPr>
          <w:trHeight w:val="520"/>
          <w:jc w:val="center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公开事项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公开内容（要素）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公开依据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公开时限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主体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公开渠道和载体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公开对象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公开方式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公开层级</w:t>
            </w:r>
          </w:p>
        </w:tc>
      </w:tr>
      <w:tr w:rsidR="00D7558B">
        <w:trPr>
          <w:trHeight w:val="660"/>
          <w:jc w:val="center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一级事项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二级事项</w:t>
            </w:r>
          </w:p>
        </w:tc>
        <w:tc>
          <w:tcPr>
            <w:tcW w:w="20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全社会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特定群众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主动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依申请公开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镇级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村级</w:t>
            </w:r>
          </w:p>
        </w:tc>
      </w:tr>
      <w:tr w:rsidR="00D7558B">
        <w:trPr>
          <w:trHeight w:val="1360"/>
          <w:jc w:val="center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环保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农业环境和自然生态环境监督管理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宣传教育责任；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监督检查责任；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3.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制止上报责任；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其他法律法规规定涉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及本项权力应履行的责任。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《中华人民共和国环境保护法》第二十八条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二十九条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第三十三条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信息形成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或变更之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工作日内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永乐镇环保站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政府网站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</w:tbl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tbl>
      <w:tblPr>
        <w:tblW w:w="13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963"/>
        <w:gridCol w:w="963"/>
        <w:gridCol w:w="2376"/>
        <w:gridCol w:w="1869"/>
        <w:gridCol w:w="1150"/>
        <w:gridCol w:w="830"/>
        <w:gridCol w:w="963"/>
        <w:gridCol w:w="630"/>
        <w:gridCol w:w="643"/>
        <w:gridCol w:w="683"/>
        <w:gridCol w:w="976"/>
        <w:gridCol w:w="616"/>
        <w:gridCol w:w="736"/>
      </w:tblGrid>
      <w:tr w:rsidR="00D7558B">
        <w:trPr>
          <w:trHeight w:val="800"/>
        </w:trPr>
        <w:tc>
          <w:tcPr>
            <w:tcW w:w="156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（十二）永乐镇安全生产领域基层政务公开标准目录</w:t>
            </w:r>
          </w:p>
        </w:tc>
      </w:tr>
      <w:tr w:rsidR="00D7558B">
        <w:trPr>
          <w:trHeight w:val="46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公开事项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公开内容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公开依据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公开时限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主体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公开渠道和载体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公开对象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公开方式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公开层级</w:t>
            </w:r>
          </w:p>
        </w:tc>
      </w:tr>
      <w:tr w:rsidR="00D7558B">
        <w:trPr>
          <w:trHeight w:val="6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一级事项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二级事项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全社会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特定群众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依申请公开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镇、村级</w:t>
            </w:r>
          </w:p>
        </w:tc>
      </w:tr>
      <w:tr w:rsidR="00D7558B">
        <w:trPr>
          <w:trHeight w:val="18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安全生产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隐患及安全管理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重大隐患排查情况、检查和巡查发现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的问题及整改落实情况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安全生产举报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12350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《安全生产法》《中华人民共和国政府信息公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开条例》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院令第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711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号）《中共中央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务院关于推进安全生产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领域改革发展的意见》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信息形成或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变更之日起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</w:t>
            </w:r>
          </w:p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应急办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政府网站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公开查阅点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政务服务中心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便民服务站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0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安全生产预警提示信息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气象及灾害预警信息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不同时段、不同领域安全生产提示信息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两微一端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入户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现场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2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动态信息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安全生产执法检查动态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spacing w:after="22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政府网站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公开查阅点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政务服务中心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便民服务站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</w:tbl>
    <w:p w:rsidR="00D7558B" w:rsidRDefault="00D7558B"/>
    <w:tbl>
      <w:tblPr>
        <w:tblW w:w="13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90"/>
        <w:gridCol w:w="906"/>
        <w:gridCol w:w="2099"/>
        <w:gridCol w:w="2430"/>
        <w:gridCol w:w="895"/>
        <w:gridCol w:w="990"/>
        <w:gridCol w:w="1671"/>
        <w:gridCol w:w="502"/>
        <w:gridCol w:w="412"/>
        <w:gridCol w:w="660"/>
        <w:gridCol w:w="779"/>
        <w:gridCol w:w="516"/>
        <w:gridCol w:w="556"/>
      </w:tblGrid>
      <w:tr w:rsidR="00D7558B">
        <w:trPr>
          <w:trHeight w:val="780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（十三）永乐镇公共法律服务领域基层政务公开标准目录</w:t>
            </w:r>
          </w:p>
        </w:tc>
      </w:tr>
      <w:tr w:rsidR="00D7558B">
        <w:trPr>
          <w:trHeight w:val="52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公开事项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公开内容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公开依据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公开时限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主体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公开渠道和载体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公开对象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公开方式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公开层级</w:t>
            </w:r>
          </w:p>
        </w:tc>
      </w:tr>
      <w:tr w:rsidR="00D7558B">
        <w:trPr>
          <w:trHeight w:val="57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一级事项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二级事项</w:t>
            </w: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全社会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特定群众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主动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依申请公开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镇、村级</w:t>
            </w:r>
          </w:p>
        </w:tc>
      </w:tr>
      <w:tr w:rsidR="00D7558B">
        <w:trPr>
          <w:trHeight w:val="304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法治服务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法治宣传教育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、法律法规资讯；普法动态资讯。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、辖区内法治阵地建设信息及法治文化作品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《中共中央、国务院转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发，中央宣传部、司法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部关于在公民中开展法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治宣传教育的第七个五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年规划（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2020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年）》、山西省“七五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”普法规划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内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</w:t>
            </w:r>
          </w:p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司法所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政府网站</w:t>
            </w:r>
          </w:p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广播电视</w:t>
            </w:r>
          </w:p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公示栏</w:t>
            </w:r>
          </w:p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法律服务网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2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法律咨询服务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公共法律服务实体平台、网络平台、法律热线等咨询服务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《政府信息公开条例》</w:t>
            </w: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政府网站</w:t>
            </w:r>
          </w:p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公开查阅点</w:t>
            </w:r>
          </w:p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政务服务中心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便民服务点</w:t>
            </w:r>
          </w:p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法律服务网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270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公共法律服务平台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、公共法律服务平台建设相关规定。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、永乐公共法律服务中心及村公共法律服务站的具体地址。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12348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公共法律服务热线电话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、中国法律服务网和山西省法律服务网的网址。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、三天平台提供的公共法律服务事项清单及服务指南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政府网站</w:t>
            </w:r>
          </w:p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广播电视</w:t>
            </w:r>
          </w:p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公示栏</w:t>
            </w:r>
          </w:p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法律服务网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</w:tbl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p w:rsidR="00D7558B" w:rsidRDefault="00D7558B"/>
    <w:tbl>
      <w:tblPr>
        <w:tblW w:w="13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308"/>
        <w:gridCol w:w="1188"/>
        <w:gridCol w:w="2307"/>
        <w:gridCol w:w="1561"/>
        <w:gridCol w:w="962"/>
        <w:gridCol w:w="962"/>
        <w:gridCol w:w="1625"/>
        <w:gridCol w:w="392"/>
        <w:gridCol w:w="669"/>
        <w:gridCol w:w="642"/>
        <w:gridCol w:w="803"/>
        <w:gridCol w:w="590"/>
        <w:gridCol w:w="550"/>
      </w:tblGrid>
      <w:tr w:rsidR="00D7558B">
        <w:trPr>
          <w:trHeight w:val="920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（十四）永乐镇公共文化服务领域基层政务公开标准目录</w:t>
            </w:r>
          </w:p>
        </w:tc>
      </w:tr>
      <w:tr w:rsidR="00D7558B">
        <w:trPr>
          <w:trHeight w:val="540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公开事项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公开内容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公开依据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公开时限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主体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公开渠道和载体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公开对象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公开方式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公开层级</w:t>
            </w:r>
          </w:p>
        </w:tc>
      </w:tr>
      <w:tr w:rsidR="00D7558B">
        <w:trPr>
          <w:trHeight w:val="570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一级事项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二级事项</w:t>
            </w: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全社会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特定群众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主动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依申请公开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镇、村级</w:t>
            </w:r>
          </w:p>
        </w:tc>
      </w:tr>
      <w:tr w:rsidR="00D7558B">
        <w:trPr>
          <w:trHeight w:val="1500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公共文化服务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公共文化机构免费开放信息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开放时间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机构地址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《公共文化服务保障法》《政府信息公开条例》《文化部财政部关于推进全国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美术馆、公共图书馆、文化馆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（站）免费开放工作的意见》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《文化馆服务标准》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《政府信息公开条例》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《乡镇综合文化站管理办法》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《非物质文化遗产法》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信息形成或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变更之日起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个工作日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永乐镇文化站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政府网站</w:t>
            </w:r>
          </w:p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公开查阅点</w:t>
            </w:r>
          </w:p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便民服务中心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773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组织开展群众文化活动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开放时间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机构地址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440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下基层辅导、演出、展览和指导基层群众文化活动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开放时间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机构地址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529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举办各类展览、讲座、信息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开放时间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机构地址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1609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辅导和培训基层文化骨干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开放时间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机构地址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D7558B">
        <w:trPr>
          <w:trHeight w:val="960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非物质文化遗产展示传播活动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开放时间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机构地址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D7558B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58B" w:rsidRDefault="003C3B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</w:tbl>
    <w:p w:rsidR="00D7558B" w:rsidRDefault="00D7558B"/>
    <w:sectPr w:rsidR="00D7558B">
      <w:pgSz w:w="16838" w:h="11906" w:orient="landscape"/>
      <w:pgMar w:top="1803" w:right="1440" w:bottom="1803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yMDNmY2Y2ZDI3OTg4OGFlZDFjN2IwMzI3ODU2MzQifQ=="/>
  </w:docVars>
  <w:rsids>
    <w:rsidRoot w:val="616432D6"/>
    <w:rsid w:val="003C3BA1"/>
    <w:rsid w:val="00D7558B"/>
    <w:rsid w:val="02B1057D"/>
    <w:rsid w:val="14A1273B"/>
    <w:rsid w:val="1A5A7680"/>
    <w:rsid w:val="1FA13A7F"/>
    <w:rsid w:val="29A94312"/>
    <w:rsid w:val="2AC36605"/>
    <w:rsid w:val="2F6E20D7"/>
    <w:rsid w:val="390B3479"/>
    <w:rsid w:val="3A76793C"/>
    <w:rsid w:val="413C57DD"/>
    <w:rsid w:val="430D05A4"/>
    <w:rsid w:val="43991338"/>
    <w:rsid w:val="4539162E"/>
    <w:rsid w:val="4A9C15A6"/>
    <w:rsid w:val="4B985BB7"/>
    <w:rsid w:val="4C627771"/>
    <w:rsid w:val="4C9435C3"/>
    <w:rsid w:val="4E6B4F8D"/>
    <w:rsid w:val="554B2223"/>
    <w:rsid w:val="559D1152"/>
    <w:rsid w:val="55F84507"/>
    <w:rsid w:val="5D2C6140"/>
    <w:rsid w:val="616432D6"/>
    <w:rsid w:val="65B95011"/>
    <w:rsid w:val="6BF779E0"/>
    <w:rsid w:val="7324200B"/>
    <w:rsid w:val="78275D4C"/>
    <w:rsid w:val="79540A7A"/>
    <w:rsid w:val="7B581912"/>
    <w:rsid w:val="7E30250A"/>
    <w:rsid w:val="7E6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4D1392-0EBA-4D9B-882E-E5B0E57C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91">
    <w:name w:val="font9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b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仿宋" w:eastAsia="仿宋" w:hAnsi="仿宋" w:cs="仿宋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1492</Words>
  <Characters>8506</Characters>
  <Application>Microsoft Office Word</Application>
  <DocSecurity>0</DocSecurity>
  <Lines>70</Lines>
  <Paragraphs>19</Paragraphs>
  <ScaleCrop>false</ScaleCrop>
  <Company>Microsoft</Company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张真</dc:creator>
  <cp:lastModifiedBy>lenovo</cp:lastModifiedBy>
  <cp:revision>2</cp:revision>
  <cp:lastPrinted>2022-01-21T01:38:00Z</cp:lastPrinted>
  <dcterms:created xsi:type="dcterms:W3CDTF">2020-11-04T01:36:00Z</dcterms:created>
  <dcterms:modified xsi:type="dcterms:W3CDTF">2023-02-13T08:25:00Z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7C1455DD2B884179ACD9625DB5AA3062</vt:lpwstr>
  </property>
</Properties>
</file>