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44"/>
          <w:szCs w:val="44"/>
        </w:rPr>
        <w:t>芮城县</w:t>
      </w:r>
      <w:r>
        <w:rPr>
          <w:rFonts w:hint="eastAsia" w:ascii="黑体" w:hAnsi="黑体" w:eastAsia="黑体" w:cs="黑体"/>
          <w:color w:val="000000"/>
          <w:spacing w:val="0"/>
          <w:sz w:val="44"/>
          <w:szCs w:val="44"/>
          <w:lang w:val="en-US" w:eastAsia="zh-CN"/>
        </w:rPr>
        <w:t>发展和改革局</w:t>
      </w:r>
    </w:p>
    <w:p>
      <w:pPr>
        <w:pStyle w:val="2"/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44"/>
          <w:szCs w:val="44"/>
        </w:rPr>
        <w:t>202</w:t>
      </w:r>
      <w:r>
        <w:rPr>
          <w:rFonts w:hint="eastAsia" w:ascii="黑体" w:hAnsi="黑体" w:eastAsia="黑体" w:cs="黑体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pacing w:val="0"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根据《中华人民共和国政府信息公开条例》和国务院办公厅政府信息与政务公开办公室《关于政府信息公开工作年度报告有关事项的通知》要求，现公布芮城县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发展和改革局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年政府信息公开工作年度报告。本报告由总体情况、主动公开政府信息情况、收到和处理政府信息公开申请情况、政府信息公开行政复议及行政诉讼情况、存在的主要问题及改进情况、其他需要报告的事项六部分组成，所列数据统计时限为202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年1月1日至202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年12月31日。本报告的电子版可在芮城县人民政府门户网站（www.rcx.gov.cn）下载。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</w:t>
      </w: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一年来，按照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县人民政府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政务公开办公室的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要求和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部署，我局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认真贯彻落实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《中华人民共和国政府信息公开条例》及相关文件精神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进一步健全制度、落实责任，大力推进政务公开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信息公开工作逐步走上了制度化、常态化、规范化轨道。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现将我局本年度政务公开工作的具体贯彻落实情况作如下总结：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（一）加强组织领导，强化责任落实。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成立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政务信息公开领导小组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对政务信息公开工作明确专人负责，做到领导落实、机构落实、人员落实。明确了政务信息公开工作的内容和任务，完善了政务公开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各项制度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，使我局政务信息公开工作进一步规范化、制度化，保证政务公开各项工作正常有序开展。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（二）规范公开内容，提高信息质量。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一是公开内容更加规范。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县人民政府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政务公开办公室的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，对政务信息公开的范围、内容、形式、制度等作了进一步的明确。按照组织健全、制度严密、标准统一、运作规范的要求，做好政务信息公开内容的补充以及公开内容的删补。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二是公开的时间更加及时。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针对公开项目的不同情况，确定公开时间，做到常规性工作定期公开，临时性工作随时公开，固定性工作长期公开。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三是公开重点更加突出。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坚持把群众最关心、最需要了解的事项公开作为政务信息公开的重点，加大推行政务公开的力度。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（三）全面推进重点领域公开。1.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因班子成员人员调动，局党组对领导分工及时做出调整，上传最新内容；2.重新上传了单位机构职能简介；3.部门信息公开8条。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（四）主动公开“双公示”数据。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成立了社会信用体系工作领导小组，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年1月至12月，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我县共公示“双公示”数据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2542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条，其中行政许可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2441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条，行政处罚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101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数据报送确保其“合规性”“及时性”“完整性”。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3"/>
        <w:gridCol w:w="1555"/>
        <w:gridCol w:w="1837"/>
        <w:gridCol w:w="2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本年制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发件数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件数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规章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规范性文件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0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行政许可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行政处罚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行政强制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行政事业性收费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401.125527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240"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  <w:t>三、收到和处理政府信息公开申请情况</w:t>
      </w:r>
    </w:p>
    <w:tbl>
      <w:tblPr>
        <w:tblStyle w:val="3"/>
        <w:tblW w:w="91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29"/>
        <w:gridCol w:w="2057"/>
        <w:gridCol w:w="610"/>
        <w:gridCol w:w="579"/>
        <w:gridCol w:w="621"/>
        <w:gridCol w:w="633"/>
        <w:gridCol w:w="560"/>
        <w:gridCol w:w="629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vMerge w:val="restart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248" w:type="dxa"/>
            <w:gridSpan w:val="7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自然人</w:t>
            </w:r>
          </w:p>
        </w:tc>
        <w:tc>
          <w:tcPr>
            <w:tcW w:w="3022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法人或其他组织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商业企业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科研机构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社会公益组织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法律服务机构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</w:t>
            </w:r>
          </w:p>
        </w:tc>
        <w:tc>
          <w:tcPr>
            <w:tcW w:w="616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二、上年结转政府信息公开申请数量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（三）不予公开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属于国家秘密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其他法律行政法规禁止公开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危及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三安全一稳定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”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保护第三方合法权益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属于三类内部事务信息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属于四类过程性信息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属于行政执法案卷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属于行政查询事项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（四）无法提供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本机关不掌握相关政府信息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没有现成信息需要另行制作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补正后申请内容仍不明确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（五）不予处理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信访举报投诉类申请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要求提供公开出版物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无正当理由大量反复申请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</w:tbl>
    <w:p/>
    <w:p>
      <w:pPr>
        <w:pStyle w:val="2"/>
      </w:pPr>
    </w:p>
    <w:p>
      <w:pPr>
        <w:pStyle w:val="2"/>
      </w:pPr>
    </w:p>
    <w:tbl>
      <w:tblPr>
        <w:tblStyle w:val="3"/>
        <w:tblW w:w="91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29"/>
        <w:gridCol w:w="2057"/>
        <w:gridCol w:w="610"/>
        <w:gridCol w:w="579"/>
        <w:gridCol w:w="621"/>
        <w:gridCol w:w="633"/>
        <w:gridCol w:w="560"/>
        <w:gridCol w:w="629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7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要求行政机关确认或重新出具已获取信息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0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0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0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（六）其他处理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3.其他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（七）总计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四、结转下年度继续办理</w:t>
            </w:r>
          </w:p>
        </w:tc>
        <w:tc>
          <w:tcPr>
            <w:tcW w:w="610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  <w:t>四、政府信息公开行政复议、行政诉讼情况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0"/>
        <w:gridCol w:w="590"/>
        <w:gridCol w:w="568"/>
        <w:gridCol w:w="564"/>
        <w:gridCol w:w="585"/>
        <w:gridCol w:w="580"/>
        <w:gridCol w:w="580"/>
        <w:gridCol w:w="530"/>
        <w:gridCol w:w="510"/>
        <w:gridCol w:w="638"/>
        <w:gridCol w:w="582"/>
        <w:gridCol w:w="580"/>
        <w:gridCol w:w="550"/>
        <w:gridCol w:w="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8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行政复议</w:t>
            </w:r>
          </w:p>
        </w:tc>
        <w:tc>
          <w:tcPr>
            <w:tcW w:w="56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计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年，我局政务公开工作取得了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一定成效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还存在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信息公开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数量少，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信息公开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内容单一等问题。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在今后的工作中，我们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进一步认真梳理信息，及时完善更新公开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，保证公开信息的完整性和准确性。同时，及时总结政务公开实践中积累的好做法，充分发挥其作用，不断提升政务公开工作的质量和水平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32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cs="Times New Roman"/>
          <w:color w:val="000000"/>
          <w:spacing w:val="-6"/>
          <w:sz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芮城县</w:t>
      </w:r>
      <w:r>
        <w:rPr>
          <w:rFonts w:hint="eastAsia" w:cs="Times New Roman"/>
          <w:color w:val="000000"/>
          <w:sz w:val="32"/>
          <w:lang w:val="en-US" w:eastAsia="zh-CN"/>
        </w:rPr>
        <w:t>发展和改革局</w:t>
      </w:r>
    </w:p>
    <w:p>
      <w:pPr>
        <w:ind w:firstLine="5600" w:firstLineChars="1750"/>
      </w:pP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20</w:t>
      </w:r>
      <w:r>
        <w:rPr>
          <w:rFonts w:hint="eastAsia" w:ascii="Times New Roman" w:hAnsi="Times New Roman" w:cs="Times New Roman"/>
          <w:color w:val="000000"/>
          <w:sz w:val="32"/>
          <w:lang w:val="en-US" w:eastAsia="zh-CN"/>
        </w:rPr>
        <w:t>2</w:t>
      </w:r>
      <w:r>
        <w:rPr>
          <w:rFonts w:hint="eastAsia" w:cs="Times New Roman"/>
          <w:color w:val="000000"/>
          <w:sz w:val="32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年</w:t>
      </w:r>
      <w:r>
        <w:rPr>
          <w:rFonts w:hint="eastAsia" w:cs="Times New Roman"/>
          <w:color w:val="000000"/>
          <w:sz w:val="32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月</w:t>
      </w:r>
      <w:r>
        <w:rPr>
          <w:rFonts w:hint="eastAsia" w:cs="Times New Roman"/>
          <w:color w:val="000000"/>
          <w:sz w:val="32"/>
          <w:lang w:val="en-US" w:eastAsia="zh-CN"/>
        </w:rPr>
        <w:t>18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00000000"/>
    <w:rsid w:val="033E45A5"/>
    <w:rsid w:val="05E30571"/>
    <w:rsid w:val="0B6E07A7"/>
    <w:rsid w:val="0D416AB9"/>
    <w:rsid w:val="10605992"/>
    <w:rsid w:val="16AD78F4"/>
    <w:rsid w:val="1C3E5AAF"/>
    <w:rsid w:val="22DE1372"/>
    <w:rsid w:val="33895B11"/>
    <w:rsid w:val="35583B7F"/>
    <w:rsid w:val="3AB522CB"/>
    <w:rsid w:val="3B1476DF"/>
    <w:rsid w:val="3D597903"/>
    <w:rsid w:val="3ECF4342"/>
    <w:rsid w:val="48957995"/>
    <w:rsid w:val="49A07BFF"/>
    <w:rsid w:val="5373410A"/>
    <w:rsid w:val="54A77C92"/>
    <w:rsid w:val="5F2A2BD7"/>
    <w:rsid w:val="5FA94584"/>
    <w:rsid w:val="6691317F"/>
    <w:rsid w:val="683A3C67"/>
    <w:rsid w:val="6AED1271"/>
    <w:rsid w:val="6D4F0DAB"/>
    <w:rsid w:val="705B0CE2"/>
    <w:rsid w:val="708C533F"/>
    <w:rsid w:val="7148570A"/>
    <w:rsid w:val="76360766"/>
    <w:rsid w:val="770D3D47"/>
    <w:rsid w:val="7CF130FA"/>
    <w:rsid w:val="7F875E65"/>
    <w:rsid w:val="CBFFDA5B"/>
    <w:rsid w:val="FFFEA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2006</Words>
  <Characters>2058</Characters>
  <Lines>0</Lines>
  <Paragraphs>0</Paragraphs>
  <TotalTime>2</TotalTime>
  <ScaleCrop>false</ScaleCrop>
  <LinksUpToDate>false</LinksUpToDate>
  <CharactersWithSpaces>2232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2022-02-14T18:51:00Z</cp:lastPrinted>
  <dcterms:modified xsi:type="dcterms:W3CDTF">2023-01-31T01:02:42Z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E54CABCEC2FD4A3B837148DE16D380CD</vt:lpwstr>
  </property>
</Properties>
</file>