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sz w:val="44"/>
          <w:szCs w:val="44"/>
        </w:rPr>
      </w:pPr>
      <w:r>
        <w:rPr>
          <w:rFonts w:hint="eastAsia" w:ascii="黑体" w:hAnsi="黑体" w:eastAsia="黑体" w:cs="黑体"/>
          <w:b w:val="0"/>
          <w:bCs/>
          <w:sz w:val="44"/>
          <w:szCs w:val="44"/>
        </w:rPr>
        <w:t>芮城县</w:t>
      </w:r>
      <w:r>
        <w:rPr>
          <w:rFonts w:hint="eastAsia" w:ascii="黑体" w:hAnsi="黑体" w:eastAsia="黑体" w:cs="黑体"/>
          <w:b w:val="0"/>
          <w:bCs/>
          <w:sz w:val="44"/>
          <w:szCs w:val="44"/>
          <w:lang w:val="en-US" w:eastAsia="zh-CN"/>
        </w:rPr>
        <w:t>2021年政府债务情况</w:t>
      </w:r>
      <w:r>
        <w:rPr>
          <w:rFonts w:hint="eastAsia" w:ascii="黑体" w:hAnsi="黑体" w:eastAsia="黑体" w:cs="黑体"/>
          <w:b w:val="0"/>
          <w:bCs/>
          <w:sz w:val="44"/>
          <w:szCs w:val="44"/>
          <w:lang w:eastAsia="zh-CN"/>
        </w:rPr>
        <w:t>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一、各类债务情况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b/>
          <w:sz w:val="32"/>
          <w:szCs w:val="32"/>
          <w:lang w:eastAsia="zh-CN"/>
        </w:rPr>
      </w:pPr>
      <w:r>
        <w:rPr>
          <w:rFonts w:hint="eastAsia" w:ascii="Times New Roman" w:hAnsi="Times New Roman" w:eastAsia="仿宋_GB2312" w:cs="Times New Roman"/>
          <w:sz w:val="32"/>
          <w:szCs w:val="32"/>
          <w:highlight w:val="none"/>
          <w:lang w:val="en-US" w:eastAsia="zh-CN"/>
        </w:rPr>
        <w:t>2021年</w:t>
      </w:r>
      <w:r>
        <w:rPr>
          <w:rFonts w:hint="default" w:ascii="Times New Roman" w:hAnsi="Times New Roman" w:eastAsia="仿宋_GB2312" w:cs="Times New Roman"/>
          <w:sz w:val="32"/>
          <w:szCs w:val="32"/>
          <w:highlight w:val="none"/>
        </w:rPr>
        <w:t>政府性债务余额</w:t>
      </w:r>
      <w:r>
        <w:rPr>
          <w:rFonts w:hint="eastAsia" w:ascii="Times New Roman" w:hAnsi="Times New Roman" w:eastAsia="仿宋_GB2312" w:cs="Times New Roman"/>
          <w:sz w:val="32"/>
          <w:szCs w:val="32"/>
          <w:highlight w:val="none"/>
          <w:lang w:val="en-US" w:eastAsia="zh-CN"/>
        </w:rPr>
        <w:t>150768.23</w:t>
      </w:r>
      <w:r>
        <w:rPr>
          <w:rFonts w:hint="default"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val="en-US" w:eastAsia="zh-CN"/>
        </w:rPr>
        <w:t>2021年新增政府债务55612万元，当期减少25515.49万元，</w:t>
      </w:r>
      <w:r>
        <w:rPr>
          <w:rFonts w:hint="default" w:ascii="Times New Roman" w:hAnsi="Times New Roman" w:eastAsia="仿宋_GB2312" w:cs="Times New Roman"/>
          <w:sz w:val="32"/>
          <w:szCs w:val="32"/>
          <w:highlight w:val="none"/>
        </w:rPr>
        <w:t>政府债务</w:t>
      </w:r>
      <w:r>
        <w:rPr>
          <w:rFonts w:hint="eastAsia" w:ascii="Times New Roman" w:hAnsi="Times New Roman" w:eastAsia="仿宋_GB2312" w:cs="Times New Roman"/>
          <w:sz w:val="32"/>
          <w:szCs w:val="32"/>
          <w:highlight w:val="none"/>
          <w:lang w:eastAsia="zh-CN"/>
        </w:rPr>
        <w:t>余额</w:t>
      </w:r>
      <w:r>
        <w:rPr>
          <w:rFonts w:hint="eastAsia" w:ascii="Times New Roman" w:hAnsi="Times New Roman" w:eastAsia="仿宋_GB2312" w:cs="Times New Roman"/>
          <w:sz w:val="32"/>
          <w:szCs w:val="32"/>
          <w:highlight w:val="none"/>
          <w:lang w:val="en-US" w:eastAsia="zh-CN"/>
        </w:rPr>
        <w:t>145953.82</w:t>
      </w:r>
      <w:r>
        <w:rPr>
          <w:rFonts w:hint="default" w:ascii="Times New Roman" w:hAnsi="Times New Roman" w:eastAsia="仿宋_GB2312" w:cs="Times New Roman"/>
          <w:sz w:val="32"/>
          <w:szCs w:val="32"/>
          <w:highlight w:val="none"/>
        </w:rPr>
        <w:t>万元（一般债务</w:t>
      </w:r>
      <w:r>
        <w:rPr>
          <w:rFonts w:hint="eastAsia" w:ascii="Times New Roman" w:hAnsi="Times New Roman" w:eastAsia="仿宋_GB2312" w:cs="Times New Roman"/>
          <w:sz w:val="32"/>
          <w:szCs w:val="32"/>
          <w:highlight w:val="none"/>
          <w:lang w:val="en-US" w:eastAsia="zh-CN"/>
        </w:rPr>
        <w:t>45083.82</w:t>
      </w:r>
      <w:r>
        <w:rPr>
          <w:rFonts w:hint="default" w:ascii="Times New Roman" w:hAnsi="Times New Roman" w:eastAsia="仿宋_GB2312" w:cs="Times New Roman"/>
          <w:sz w:val="32"/>
          <w:szCs w:val="32"/>
          <w:highlight w:val="none"/>
        </w:rPr>
        <w:t>万元，专项债务</w:t>
      </w:r>
      <w:r>
        <w:rPr>
          <w:rFonts w:hint="eastAsia" w:ascii="Times New Roman" w:hAnsi="Times New Roman" w:eastAsia="仿宋_GB2312" w:cs="Times New Roman"/>
          <w:sz w:val="32"/>
          <w:szCs w:val="32"/>
          <w:highlight w:val="none"/>
          <w:lang w:val="en-US" w:eastAsia="zh-CN"/>
        </w:rPr>
        <w:t>100870</w:t>
      </w:r>
      <w:r>
        <w:rPr>
          <w:rFonts w:hint="default" w:ascii="Times New Roman" w:hAnsi="Times New Roman" w:eastAsia="仿宋_GB2312" w:cs="Times New Roman"/>
          <w:sz w:val="32"/>
          <w:szCs w:val="32"/>
          <w:highlight w:val="none"/>
        </w:rPr>
        <w:t>万元）；或有债务</w:t>
      </w:r>
      <w:r>
        <w:rPr>
          <w:rFonts w:hint="eastAsia" w:ascii="Times New Roman" w:hAnsi="Times New Roman" w:eastAsia="仿宋_GB2312" w:cs="Times New Roman"/>
          <w:sz w:val="32"/>
          <w:szCs w:val="32"/>
          <w:highlight w:val="none"/>
          <w:lang w:val="en-US" w:eastAsia="zh-CN"/>
        </w:rPr>
        <w:t>4814.4</w:t>
      </w:r>
      <w:r>
        <w:rPr>
          <w:rFonts w:hint="default" w:ascii="Times New Roman" w:hAnsi="Times New Roman" w:eastAsia="仿宋_GB2312" w:cs="Times New Roman"/>
          <w:sz w:val="32"/>
          <w:szCs w:val="32"/>
          <w:highlight w:val="none"/>
        </w:rPr>
        <w:t>万元（负有担保责任债务</w:t>
      </w:r>
      <w:r>
        <w:rPr>
          <w:rFonts w:hint="eastAsia" w:ascii="Times New Roman" w:hAnsi="Times New Roman" w:eastAsia="仿宋_GB2312" w:cs="Times New Roman"/>
          <w:sz w:val="32"/>
          <w:szCs w:val="32"/>
          <w:highlight w:val="none"/>
          <w:lang w:val="en-US" w:eastAsia="zh-CN"/>
        </w:rPr>
        <w:t>799.16</w:t>
      </w:r>
      <w:r>
        <w:rPr>
          <w:rFonts w:hint="default" w:ascii="Times New Roman" w:hAnsi="Times New Roman" w:eastAsia="仿宋_GB2312" w:cs="Times New Roman"/>
          <w:sz w:val="32"/>
          <w:szCs w:val="32"/>
          <w:highlight w:val="none"/>
        </w:rPr>
        <w:t>万元，负有救助责任债务</w:t>
      </w:r>
      <w:r>
        <w:rPr>
          <w:rFonts w:hint="eastAsia" w:ascii="Times New Roman" w:hAnsi="Times New Roman" w:eastAsia="仿宋_GB2312" w:cs="Times New Roman"/>
          <w:sz w:val="32"/>
          <w:szCs w:val="32"/>
          <w:highlight w:val="none"/>
          <w:lang w:val="en-US" w:eastAsia="zh-CN"/>
        </w:rPr>
        <w:t>4015.24</w:t>
      </w:r>
      <w:r>
        <w:rPr>
          <w:rFonts w:hint="default" w:ascii="Times New Roman" w:hAnsi="Times New Roman" w:eastAsia="仿宋_GB2312" w:cs="Times New Roman"/>
          <w:sz w:val="32"/>
          <w:szCs w:val="32"/>
          <w:highlight w:val="none"/>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highlight w:val="green"/>
          <w:lang w:val="en-US" w:eastAsia="zh-CN"/>
        </w:rPr>
      </w:pPr>
      <w:r>
        <w:rPr>
          <w:rFonts w:hint="default" w:ascii="Times New Roman" w:hAnsi="Times New Roman" w:eastAsia="仿宋_GB2312" w:cs="Times New Roman"/>
          <w:sz w:val="32"/>
          <w:szCs w:val="32"/>
          <w:highlight w:val="none"/>
          <w:lang w:val="en-US" w:eastAsia="zh-CN"/>
        </w:rPr>
        <w:t>政府债务余额为</w:t>
      </w:r>
      <w:r>
        <w:rPr>
          <w:rFonts w:hint="eastAsia" w:ascii="Times New Roman" w:hAnsi="Times New Roman" w:eastAsia="仿宋_GB2312" w:cs="Times New Roman"/>
          <w:color w:val="000000"/>
          <w:sz w:val="32"/>
          <w:szCs w:val="32"/>
          <w:highlight w:val="none"/>
          <w:lang w:val="en-US" w:eastAsia="zh-CN"/>
        </w:rPr>
        <w:t>145953.82</w:t>
      </w:r>
      <w:r>
        <w:rPr>
          <w:rFonts w:hint="default" w:ascii="Times New Roman" w:hAnsi="Times New Roman" w:eastAsia="仿宋_GB2312" w:cs="Times New Roman"/>
          <w:sz w:val="32"/>
          <w:szCs w:val="32"/>
          <w:highlight w:val="none"/>
          <w:lang w:val="en-US" w:eastAsia="zh-CN"/>
        </w:rPr>
        <w:t>万元，</w:t>
      </w:r>
      <w:r>
        <w:rPr>
          <w:rFonts w:hint="default" w:ascii="Times New Roman" w:hAnsi="Times New Roman" w:eastAsia="仿宋_GB2312" w:cs="Times New Roman"/>
          <w:color w:val="000000"/>
          <w:sz w:val="32"/>
          <w:szCs w:val="32"/>
          <w:highlight w:val="none"/>
        </w:rPr>
        <w:t>债务</w:t>
      </w:r>
      <w:bookmarkStart w:id="0" w:name="_GoBack"/>
      <w:bookmarkEnd w:id="0"/>
      <w:r>
        <w:rPr>
          <w:rFonts w:hint="default" w:ascii="Times New Roman" w:hAnsi="Times New Roman" w:eastAsia="仿宋_GB2312" w:cs="Times New Roman"/>
          <w:color w:val="000000"/>
          <w:sz w:val="32"/>
          <w:szCs w:val="32"/>
          <w:highlight w:val="none"/>
        </w:rPr>
        <w:t>余额保持在上级下达我县政府债务限额</w:t>
      </w:r>
      <w:r>
        <w:rPr>
          <w:rFonts w:hint="eastAsia" w:ascii="Times New Roman" w:hAnsi="Times New Roman" w:eastAsia="仿宋_GB2312" w:cs="Times New Roman"/>
          <w:color w:val="000000"/>
          <w:sz w:val="32"/>
          <w:szCs w:val="32"/>
          <w:highlight w:val="none"/>
          <w:lang w:val="en-US" w:eastAsia="zh-CN"/>
        </w:rPr>
        <w:t>151604.07</w:t>
      </w:r>
      <w:r>
        <w:rPr>
          <w:rFonts w:hint="default" w:ascii="Times New Roman" w:hAnsi="Times New Roman" w:eastAsia="仿宋_GB2312" w:cs="Times New Roman"/>
          <w:color w:val="000000"/>
          <w:sz w:val="32"/>
          <w:szCs w:val="32"/>
          <w:highlight w:val="none"/>
        </w:rPr>
        <w:t>万元之内（一般债务限额</w:t>
      </w:r>
      <w:r>
        <w:rPr>
          <w:rFonts w:hint="eastAsia" w:ascii="Times New Roman" w:hAnsi="Times New Roman" w:eastAsia="仿宋_GB2312" w:cs="Times New Roman"/>
          <w:color w:val="000000"/>
          <w:sz w:val="32"/>
          <w:szCs w:val="32"/>
          <w:highlight w:val="none"/>
          <w:lang w:val="en-US" w:eastAsia="zh-CN"/>
        </w:rPr>
        <w:t>45204.07</w:t>
      </w:r>
      <w:r>
        <w:rPr>
          <w:rFonts w:hint="default" w:ascii="Times New Roman" w:hAnsi="Times New Roman" w:eastAsia="仿宋_GB2312" w:cs="Times New Roman"/>
          <w:color w:val="000000"/>
          <w:sz w:val="32"/>
          <w:szCs w:val="32"/>
          <w:highlight w:val="none"/>
        </w:rPr>
        <w:t>万元，专项债务限额</w:t>
      </w:r>
      <w:r>
        <w:rPr>
          <w:rFonts w:hint="eastAsia" w:ascii="Times New Roman" w:hAnsi="Times New Roman" w:eastAsia="仿宋_GB2312" w:cs="Times New Roman"/>
          <w:color w:val="000000"/>
          <w:sz w:val="32"/>
          <w:szCs w:val="32"/>
          <w:highlight w:val="none"/>
          <w:lang w:val="en-US" w:eastAsia="zh-CN"/>
        </w:rPr>
        <w:t>106400</w:t>
      </w:r>
      <w:r>
        <w:rPr>
          <w:rFonts w:hint="default" w:ascii="Times New Roman" w:hAnsi="Times New Roman" w:eastAsia="仿宋_GB2312" w:cs="Times New Roman"/>
          <w:color w:val="000000"/>
          <w:sz w:val="32"/>
          <w:szCs w:val="32"/>
          <w:highlight w:val="none"/>
        </w:rPr>
        <w:t>万元</w:t>
      </w:r>
      <w:r>
        <w:rPr>
          <w:rFonts w:hint="eastAsia" w:ascii="Times New Roman" w:hAnsi="Times New Roman" w:eastAsia="仿宋_GB2312" w:cs="Times New Roman"/>
          <w:color w:val="00000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b w:val="0"/>
          <w:bCs/>
          <w:sz w:val="32"/>
          <w:szCs w:val="32"/>
          <w:lang w:val="en-US" w:eastAsia="zh-CN"/>
        </w:rPr>
        <w:t>202</w:t>
      </w:r>
      <w:r>
        <w:rPr>
          <w:rFonts w:hint="eastAsia" w:ascii="Times New Roman" w:hAnsi="Times New Roman" w:eastAsia="仿宋_GB2312" w:cs="Times New Roman"/>
          <w:b w:val="0"/>
          <w:bCs/>
          <w:sz w:val="32"/>
          <w:szCs w:val="32"/>
          <w:lang w:val="en-US" w:eastAsia="zh-CN"/>
        </w:rPr>
        <w:t>1</w:t>
      </w:r>
      <w:r>
        <w:rPr>
          <w:rFonts w:hint="default" w:ascii="Times New Roman" w:hAnsi="Times New Roman" w:eastAsia="仿宋_GB2312" w:cs="Times New Roman"/>
          <w:b w:val="0"/>
          <w:bCs/>
          <w:sz w:val="32"/>
          <w:szCs w:val="32"/>
          <w:lang w:val="en-US" w:eastAsia="zh-CN"/>
        </w:rPr>
        <w:t>年</w:t>
      </w:r>
      <w:r>
        <w:rPr>
          <w:rFonts w:hint="default" w:ascii="Times New Roman" w:hAnsi="Times New Roman" w:eastAsia="仿宋_GB2312" w:cs="Times New Roman"/>
          <w:color w:val="000000"/>
          <w:sz w:val="32"/>
          <w:szCs w:val="32"/>
          <w:highlight w:val="none"/>
        </w:rPr>
        <w:t>上级转贷我县政府</w:t>
      </w:r>
      <w:r>
        <w:rPr>
          <w:rFonts w:hint="eastAsia" w:ascii="Times New Roman" w:hAnsi="Times New Roman" w:eastAsia="仿宋_GB2312" w:cs="Times New Roman"/>
          <w:b w:val="0"/>
          <w:bCs/>
          <w:sz w:val="32"/>
          <w:szCs w:val="32"/>
          <w:lang w:eastAsia="zh-CN"/>
        </w:rPr>
        <w:t>一般</w:t>
      </w:r>
      <w:r>
        <w:rPr>
          <w:rFonts w:hint="default" w:ascii="Times New Roman" w:hAnsi="Times New Roman" w:eastAsia="仿宋_GB2312" w:cs="Times New Roman"/>
          <w:color w:val="000000"/>
          <w:sz w:val="32"/>
          <w:szCs w:val="32"/>
          <w:highlight w:val="none"/>
        </w:rPr>
        <w:t>债券</w:t>
      </w:r>
      <w:r>
        <w:rPr>
          <w:rFonts w:hint="eastAsia" w:ascii="Times New Roman" w:hAnsi="Times New Roman" w:eastAsia="仿宋_GB2312" w:cs="Times New Roman"/>
          <w:color w:val="000000"/>
          <w:sz w:val="32"/>
          <w:szCs w:val="32"/>
          <w:highlight w:val="none"/>
          <w:lang w:val="en-US" w:eastAsia="zh-CN"/>
        </w:rPr>
        <w:t>13592</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rPr>
        <w:t>一般</w:t>
      </w:r>
      <w:r>
        <w:rPr>
          <w:rFonts w:hint="default" w:ascii="Times New Roman" w:hAnsi="Times New Roman" w:eastAsia="仿宋_GB2312" w:cs="Times New Roman"/>
          <w:color w:val="000000"/>
          <w:sz w:val="32"/>
          <w:szCs w:val="32"/>
          <w:highlight w:val="none"/>
          <w:lang w:eastAsia="zh-CN"/>
        </w:rPr>
        <w:t>再融资债券</w:t>
      </w:r>
      <w:r>
        <w:rPr>
          <w:rFonts w:hint="eastAsia" w:ascii="Times New Roman" w:hAnsi="Times New Roman" w:eastAsia="仿宋_GB2312" w:cs="Times New Roman"/>
          <w:color w:val="000000"/>
          <w:sz w:val="32"/>
          <w:szCs w:val="32"/>
          <w:highlight w:val="none"/>
          <w:lang w:val="en-US" w:eastAsia="zh-CN"/>
        </w:rPr>
        <w:t>9500</w:t>
      </w:r>
      <w:r>
        <w:rPr>
          <w:rFonts w:hint="default" w:ascii="Times New Roman" w:hAnsi="Times New Roman" w:eastAsia="仿宋_GB2312" w:cs="Times New Roman"/>
          <w:color w:val="000000"/>
          <w:sz w:val="32"/>
          <w:szCs w:val="32"/>
          <w:highlight w:val="none"/>
          <w:lang w:val="en-US" w:eastAsia="zh-CN"/>
        </w:rPr>
        <w:t>万元，</w:t>
      </w:r>
      <w:r>
        <w:rPr>
          <w:rFonts w:hint="default" w:ascii="Times New Roman" w:hAnsi="Times New Roman" w:eastAsia="仿宋_GB2312" w:cs="Times New Roman"/>
          <w:color w:val="000000"/>
          <w:sz w:val="32"/>
          <w:szCs w:val="32"/>
          <w:highlight w:val="none"/>
          <w:lang w:eastAsia="zh-CN"/>
        </w:rPr>
        <w:t>用于偿还到期政府债券。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eastAsia="仿宋_GB2312"/>
          <w:lang w:val="en-US" w:eastAsia="zh-CN"/>
        </w:rPr>
      </w:pPr>
      <w:r>
        <w:rPr>
          <w:rFonts w:hint="default" w:ascii="Times New Roman" w:hAnsi="Times New Roman" w:eastAsia="仿宋_GB2312" w:cs="Times New Roman"/>
          <w:color w:val="000000"/>
          <w:sz w:val="32"/>
          <w:szCs w:val="32"/>
          <w:highlight w:val="none"/>
        </w:rPr>
        <w:t>一般</w:t>
      </w:r>
      <w:r>
        <w:rPr>
          <w:rFonts w:hint="eastAsia" w:ascii="Times New Roman" w:hAnsi="Times New Roman" w:eastAsia="仿宋_GB2312" w:cs="Times New Roman"/>
          <w:color w:val="000000"/>
          <w:sz w:val="32"/>
          <w:szCs w:val="32"/>
          <w:highlight w:val="none"/>
          <w:lang w:eastAsia="zh-CN"/>
        </w:rPr>
        <w:t>债券</w:t>
      </w:r>
      <w:r>
        <w:rPr>
          <w:rFonts w:hint="eastAsia" w:ascii="Times New Roman" w:hAnsi="Times New Roman" w:eastAsia="仿宋_GB2312" w:cs="Times New Roman"/>
          <w:color w:val="000000"/>
          <w:sz w:val="32"/>
          <w:szCs w:val="32"/>
          <w:highlight w:val="none"/>
          <w:lang w:val="en-US" w:eastAsia="zh-CN"/>
        </w:rPr>
        <w:t>4092万元，用于芮城县住建局智慧能源中心建设项目3145万元；芮城县智慧能源中心装饰装修800万元；芮城县水利局小型水库安全运行147万元。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b w:val="0"/>
          <w:bCs/>
          <w:sz w:val="32"/>
          <w:szCs w:val="32"/>
          <w:lang w:val="en-US" w:eastAsia="zh-CN"/>
        </w:rPr>
        <w:t>202</w:t>
      </w:r>
      <w:r>
        <w:rPr>
          <w:rFonts w:hint="eastAsia" w:ascii="Times New Roman" w:hAnsi="Times New Roman" w:eastAsia="仿宋_GB2312" w:cs="Times New Roman"/>
          <w:b w:val="0"/>
          <w:bCs/>
          <w:sz w:val="32"/>
          <w:szCs w:val="32"/>
          <w:lang w:val="en-US" w:eastAsia="zh-CN"/>
        </w:rPr>
        <w:t>1</w:t>
      </w:r>
      <w:r>
        <w:rPr>
          <w:rFonts w:hint="default" w:ascii="Times New Roman" w:hAnsi="Times New Roman" w:eastAsia="仿宋_GB2312" w:cs="Times New Roman"/>
          <w:b w:val="0"/>
          <w:bCs/>
          <w:sz w:val="32"/>
          <w:szCs w:val="32"/>
          <w:lang w:val="en-US" w:eastAsia="zh-CN"/>
        </w:rPr>
        <w:t>年</w:t>
      </w:r>
      <w:r>
        <w:rPr>
          <w:rFonts w:hint="default" w:ascii="Times New Roman" w:hAnsi="Times New Roman" w:eastAsia="仿宋_GB2312" w:cs="Times New Roman"/>
          <w:color w:val="000000"/>
          <w:sz w:val="32"/>
          <w:szCs w:val="32"/>
          <w:highlight w:val="none"/>
        </w:rPr>
        <w:t>上级转贷我县政府</w:t>
      </w:r>
      <w:r>
        <w:rPr>
          <w:rFonts w:hint="default" w:ascii="Times New Roman" w:hAnsi="Times New Roman" w:eastAsia="仿宋_GB2312" w:cs="Times New Roman"/>
          <w:b w:val="0"/>
          <w:bCs/>
          <w:sz w:val="32"/>
          <w:szCs w:val="32"/>
        </w:rPr>
        <w:t>专项</w:t>
      </w:r>
      <w:r>
        <w:rPr>
          <w:rFonts w:hint="default" w:ascii="Times New Roman" w:hAnsi="Times New Roman" w:eastAsia="仿宋_GB2312" w:cs="Times New Roman"/>
          <w:color w:val="000000"/>
          <w:sz w:val="32"/>
          <w:szCs w:val="32"/>
          <w:highlight w:val="none"/>
        </w:rPr>
        <w:t>债券</w:t>
      </w:r>
      <w:r>
        <w:rPr>
          <w:rFonts w:hint="eastAsia" w:ascii="Times New Roman" w:hAnsi="Times New Roman" w:eastAsia="仿宋_GB2312" w:cs="Times New Roman"/>
          <w:color w:val="000000"/>
          <w:sz w:val="32"/>
          <w:szCs w:val="32"/>
          <w:highlight w:val="none"/>
          <w:lang w:val="en-US" w:eastAsia="zh-CN"/>
        </w:rPr>
        <w:t>42020</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sz w:val="32"/>
          <w:szCs w:val="32"/>
          <w:highlight w:val="none"/>
          <w:lang w:eastAsia="zh-CN"/>
        </w:rPr>
      </w:pPr>
      <w:r>
        <w:rPr>
          <w:rFonts w:hint="eastAsia" w:ascii="Times New Roman" w:hAnsi="Times New Roman" w:eastAsia="仿宋_GB2312" w:cs="Times New Roman"/>
          <w:color w:val="000000"/>
          <w:sz w:val="32"/>
          <w:szCs w:val="32"/>
          <w:highlight w:val="none"/>
          <w:lang w:eastAsia="zh-CN"/>
        </w:rPr>
        <w:t>专项</w:t>
      </w:r>
      <w:r>
        <w:rPr>
          <w:rFonts w:hint="default" w:ascii="Times New Roman" w:hAnsi="Times New Roman" w:eastAsia="仿宋_GB2312" w:cs="Times New Roman"/>
          <w:color w:val="000000"/>
          <w:sz w:val="32"/>
          <w:szCs w:val="32"/>
          <w:highlight w:val="none"/>
          <w:lang w:eastAsia="zh-CN"/>
        </w:rPr>
        <w:t>再融资债券</w:t>
      </w:r>
      <w:r>
        <w:rPr>
          <w:rFonts w:hint="eastAsia" w:ascii="Times New Roman" w:hAnsi="Times New Roman" w:eastAsia="仿宋_GB2312" w:cs="Times New Roman"/>
          <w:color w:val="000000"/>
          <w:sz w:val="32"/>
          <w:szCs w:val="32"/>
          <w:highlight w:val="none"/>
          <w:lang w:val="en-US" w:eastAsia="zh-CN"/>
        </w:rPr>
        <w:t>10420</w:t>
      </w:r>
      <w:r>
        <w:rPr>
          <w:rFonts w:hint="default" w:ascii="Times New Roman" w:hAnsi="Times New Roman" w:eastAsia="仿宋_GB2312" w:cs="Times New Roman"/>
          <w:color w:val="000000"/>
          <w:sz w:val="32"/>
          <w:szCs w:val="32"/>
          <w:highlight w:val="none"/>
          <w:lang w:val="en-US" w:eastAsia="zh-CN"/>
        </w:rPr>
        <w:t>万元，</w:t>
      </w:r>
      <w:r>
        <w:rPr>
          <w:rFonts w:hint="default" w:ascii="Times New Roman" w:hAnsi="Times New Roman" w:eastAsia="仿宋_GB2312" w:cs="Times New Roman"/>
          <w:color w:val="000000"/>
          <w:sz w:val="32"/>
          <w:szCs w:val="32"/>
          <w:highlight w:val="none"/>
          <w:lang w:eastAsia="zh-CN"/>
        </w:rPr>
        <w:t>用于偿还到期政府债券。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sz w:val="32"/>
          <w:szCs w:val="32"/>
          <w:highlight w:val="none"/>
          <w:lang w:eastAsia="zh-CN"/>
        </w:rPr>
      </w:pPr>
      <w:r>
        <w:rPr>
          <w:rFonts w:hint="eastAsia" w:ascii="Times New Roman" w:hAnsi="Times New Roman" w:eastAsia="仿宋_GB2312" w:cs="Times New Roman"/>
          <w:color w:val="000000"/>
          <w:sz w:val="32"/>
          <w:szCs w:val="32"/>
          <w:highlight w:val="none"/>
          <w:lang w:eastAsia="zh-CN"/>
        </w:rPr>
        <w:t>专项债券</w:t>
      </w:r>
      <w:r>
        <w:rPr>
          <w:rFonts w:hint="eastAsia" w:ascii="Times New Roman" w:hAnsi="Times New Roman" w:eastAsia="仿宋_GB2312" w:cs="Times New Roman"/>
          <w:color w:val="000000"/>
          <w:sz w:val="32"/>
          <w:szCs w:val="32"/>
          <w:highlight w:val="none"/>
          <w:lang w:val="en-US" w:eastAsia="zh-CN"/>
        </w:rPr>
        <w:t>31600万元，</w:t>
      </w:r>
      <w:r>
        <w:rPr>
          <w:rFonts w:hint="default" w:ascii="Times New Roman" w:hAnsi="Times New Roman" w:eastAsia="仿宋_GB2312" w:cs="Times New Roman"/>
          <w:color w:val="000000"/>
          <w:sz w:val="32"/>
          <w:szCs w:val="32"/>
          <w:highlight w:val="none"/>
          <w:lang w:eastAsia="zh-CN"/>
        </w:rPr>
        <w:t>用于芮城县道路管理站黄河板块旅游公路运城市芮城县谭郭至小沟南段工程9100万元</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运城市生态环境局芮城分局城市污水人工湿地深度处理及资源化利用工程3000万元</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芮城县交通局公交汽车客运中心站建设2300万元</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芮城县民政局养老院建设项目1700万元</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芮城县商务局新能源装备制造产业园标准化厂房及配套设施建设项目4500万元</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风陵渡经济开发区风陵渡开发区南外环商贸物流片区整体开发提升项目（一期工程）1000万元</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芮城县水利局阳城供水扩建工程2600万元</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风陵渡经济开发区鼎新产业投资开发有限公司风陵渡经济开发区标准化厂房及配套设施建设项目1500万元</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芮城县黄河幼儿园综合楼建设项目1500万元</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芮城县交通局黄河一号旅游公路运城市芮城县周青至永乐宫景景通连接线工程4400万元</w:t>
      </w:r>
      <w:r>
        <w:rPr>
          <w:rFonts w:hint="eastAsia" w:ascii="Times New Roman" w:hAnsi="Times New Roman" w:eastAsia="仿宋_GB2312" w:cs="Times New Roman"/>
          <w:color w:val="00000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val="en-US" w:eastAsia="zh-CN"/>
        </w:rPr>
        <w:t>2021</w:t>
      </w:r>
      <w:r>
        <w:rPr>
          <w:rFonts w:hint="default" w:ascii="Times New Roman" w:hAnsi="Times New Roman" w:eastAsia="仿宋_GB2312" w:cs="Times New Roman"/>
          <w:sz w:val="32"/>
          <w:szCs w:val="32"/>
          <w:highlight w:val="none"/>
          <w:lang w:val="en-US" w:eastAsia="zh-CN"/>
        </w:rPr>
        <w:t>年</w:t>
      </w:r>
      <w:r>
        <w:rPr>
          <w:rFonts w:hint="default" w:ascii="Times New Roman" w:hAnsi="Times New Roman" w:eastAsia="仿宋_GB2312" w:cs="Times New Roman"/>
          <w:sz w:val="32"/>
          <w:szCs w:val="32"/>
          <w:highlight w:val="none"/>
        </w:rPr>
        <w:t>，我县</w:t>
      </w:r>
      <w:r>
        <w:rPr>
          <w:rFonts w:hint="default" w:ascii="Times New Roman" w:hAnsi="Times New Roman" w:eastAsia="仿宋_GB2312" w:cs="Times New Roman"/>
          <w:sz w:val="32"/>
          <w:szCs w:val="32"/>
          <w:highlight w:val="none"/>
          <w:lang w:eastAsia="zh-CN"/>
        </w:rPr>
        <w:t>偿还化解</w:t>
      </w:r>
      <w:r>
        <w:rPr>
          <w:rFonts w:hint="eastAsia" w:ascii="Times New Roman" w:hAnsi="Times New Roman" w:eastAsia="仿宋_GB2312" w:cs="Times New Roman"/>
          <w:sz w:val="32"/>
          <w:szCs w:val="32"/>
          <w:highlight w:val="none"/>
          <w:lang w:eastAsia="zh-CN"/>
        </w:rPr>
        <w:t>YX</w:t>
      </w:r>
      <w:r>
        <w:rPr>
          <w:rFonts w:hint="default" w:ascii="Times New Roman" w:hAnsi="Times New Roman" w:eastAsia="仿宋_GB2312" w:cs="Times New Roman"/>
          <w:sz w:val="32"/>
          <w:szCs w:val="32"/>
          <w:highlight w:val="none"/>
          <w:lang w:eastAsia="zh-CN"/>
        </w:rPr>
        <w:t>债务</w:t>
      </w:r>
      <w:r>
        <w:rPr>
          <w:rFonts w:hint="eastAsia" w:ascii="Times New Roman" w:hAnsi="Times New Roman" w:eastAsia="仿宋_GB2312" w:cs="Times New Roman"/>
          <w:sz w:val="32"/>
          <w:szCs w:val="32"/>
          <w:highlight w:val="none"/>
          <w:lang w:val="en-US" w:eastAsia="zh-CN"/>
        </w:rPr>
        <w:t>834.52</w:t>
      </w:r>
      <w:r>
        <w:rPr>
          <w:rFonts w:hint="default" w:ascii="Times New Roman" w:hAnsi="Times New Roman" w:eastAsia="仿宋_GB2312" w:cs="Times New Roman"/>
          <w:sz w:val="32"/>
          <w:szCs w:val="32"/>
          <w:highlight w:val="none"/>
          <w:lang w:val="en-US" w:eastAsia="zh-CN"/>
        </w:rPr>
        <w:t>万元，</w:t>
      </w:r>
      <w:r>
        <w:rPr>
          <w:rFonts w:hint="default" w:ascii="Times New Roman" w:hAnsi="Times New Roman" w:eastAsia="仿宋_GB2312" w:cs="Times New Roman"/>
          <w:sz w:val="32"/>
          <w:szCs w:val="32"/>
          <w:highlight w:val="none"/>
          <w:lang w:eastAsia="zh-CN"/>
        </w:rPr>
        <w:t>截至目前</w:t>
      </w:r>
      <w:r>
        <w:rPr>
          <w:rFonts w:hint="eastAsia" w:ascii="Times New Roman" w:hAnsi="Times New Roman" w:eastAsia="仿宋_GB2312" w:cs="Times New Roman"/>
          <w:sz w:val="32"/>
          <w:szCs w:val="32"/>
          <w:highlight w:val="none"/>
          <w:lang w:eastAsia="zh-CN"/>
        </w:rPr>
        <w:t>YX</w:t>
      </w:r>
      <w:r>
        <w:rPr>
          <w:rFonts w:hint="default" w:ascii="Times New Roman" w:hAnsi="Times New Roman" w:eastAsia="仿宋_GB2312" w:cs="Times New Roman"/>
          <w:sz w:val="32"/>
          <w:szCs w:val="32"/>
          <w:highlight w:val="none"/>
          <w:lang w:eastAsia="zh-CN"/>
        </w:rPr>
        <w:t>债务余额为</w:t>
      </w:r>
      <w:r>
        <w:rPr>
          <w:rFonts w:hint="eastAsia" w:ascii="Times New Roman" w:hAnsi="Times New Roman" w:eastAsia="仿宋_GB2312" w:cs="Times New Roman"/>
          <w:sz w:val="32"/>
          <w:szCs w:val="32"/>
          <w:highlight w:val="none"/>
          <w:lang w:val="en-US" w:eastAsia="zh-CN"/>
        </w:rPr>
        <w:t>15002.8</w:t>
      </w:r>
      <w:r>
        <w:rPr>
          <w:rFonts w:hint="default"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sz w:val="32"/>
          <w:szCs w:val="32"/>
          <w:highlight w:val="none"/>
        </w:rPr>
        <w:t>规范政府债务管理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严格落实政府债务管理各项政策措施，加大政府</w:t>
      </w:r>
      <w:r>
        <w:rPr>
          <w:rFonts w:hint="eastAsia" w:ascii="Times New Roman" w:hAnsi="Times New Roman" w:eastAsia="仿宋_GB2312" w:cs="Times New Roman"/>
          <w:sz w:val="32"/>
          <w:szCs w:val="32"/>
          <w:highlight w:val="none"/>
          <w:lang w:eastAsia="zh-CN"/>
        </w:rPr>
        <w:t>YX</w:t>
      </w:r>
      <w:r>
        <w:rPr>
          <w:rFonts w:hint="default" w:ascii="Times New Roman" w:hAnsi="Times New Roman" w:eastAsia="仿宋_GB2312" w:cs="Times New Roman"/>
          <w:sz w:val="32"/>
          <w:szCs w:val="32"/>
          <w:highlight w:val="none"/>
          <w:lang w:eastAsia="zh-CN"/>
        </w:rPr>
        <w:t>债务化债</w:t>
      </w:r>
      <w:r>
        <w:rPr>
          <w:rFonts w:hint="default" w:ascii="Times New Roman" w:hAnsi="Times New Roman" w:eastAsia="仿宋_GB2312" w:cs="Times New Roman"/>
          <w:sz w:val="32"/>
          <w:szCs w:val="32"/>
          <w:highlight w:val="none"/>
        </w:rPr>
        <w:t>力度</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加快</w:t>
      </w:r>
      <w:r>
        <w:rPr>
          <w:rFonts w:hint="eastAsia" w:ascii="Times New Roman" w:hAnsi="Times New Roman" w:eastAsia="仿宋_GB2312" w:cs="Times New Roman"/>
          <w:sz w:val="32"/>
          <w:szCs w:val="32"/>
          <w:highlight w:val="none"/>
          <w:lang w:eastAsia="zh-CN"/>
        </w:rPr>
        <w:t>YX</w:t>
      </w:r>
      <w:r>
        <w:rPr>
          <w:rFonts w:hint="default" w:ascii="Times New Roman" w:hAnsi="Times New Roman" w:eastAsia="仿宋_GB2312" w:cs="Times New Roman"/>
          <w:sz w:val="32"/>
          <w:szCs w:val="32"/>
          <w:highlight w:val="none"/>
          <w:lang w:eastAsia="zh-CN"/>
        </w:rPr>
        <w:t>债务年度化债</w:t>
      </w:r>
      <w:r>
        <w:rPr>
          <w:rFonts w:hint="default" w:ascii="Times New Roman" w:hAnsi="Times New Roman" w:eastAsia="仿宋_GB2312" w:cs="Times New Roman"/>
          <w:sz w:val="32"/>
          <w:szCs w:val="32"/>
          <w:highlight w:val="none"/>
        </w:rPr>
        <w:t>资金支出进度，</w:t>
      </w:r>
      <w:r>
        <w:rPr>
          <w:rFonts w:hint="default" w:ascii="Times New Roman" w:hAnsi="Times New Roman" w:eastAsia="仿宋_GB2312" w:cs="Times New Roman"/>
          <w:b w:val="0"/>
          <w:bCs w:val="0"/>
          <w:sz w:val="32"/>
          <w:szCs w:val="32"/>
          <w:highlight w:val="none"/>
        </w:rPr>
        <w:t>积极化解政府债务风险。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黑体" w:cs="Times New Roman"/>
          <w:b w:val="0"/>
          <w:bCs w:val="0"/>
          <w:color w:val="000000"/>
          <w:sz w:val="32"/>
          <w:szCs w:val="32"/>
          <w:lang w:val="en-US" w:eastAsia="zh-CN"/>
        </w:rPr>
      </w:pPr>
      <w:r>
        <w:rPr>
          <w:rFonts w:hint="eastAsia" w:ascii="Times New Roman" w:hAnsi="Times New Roman" w:eastAsia="黑体" w:cs="Times New Roman"/>
          <w:b w:val="0"/>
          <w:bCs w:val="0"/>
          <w:color w:val="000000"/>
          <w:sz w:val="32"/>
          <w:szCs w:val="32"/>
          <w:lang w:val="en-US" w:eastAsia="zh-CN"/>
        </w:rPr>
        <w:t>二、政府债务管理方面主要做法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一）加强组织领导。为加强全县政府性债务管理，切实防范和化解财政金融风险，2017年6月份，我县成立了县长任组长、常务副县长任副组长的芮城县政府性债务管理领导小组。政府主要负责人作为第一责任人，财政、发改、审计等部门密切配合、各司其职，共同做好政府性债务的管理和监督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二）出台债务管理制度。为进一步有效防范和化解政府债务风险，严控隐性债务，在及时转发省市财政部门有关文件的同时，通过预警监测、应急响应、保障措施和责任追究等措施，初步建立起政府举债和债务管理政策体系，为防范化解地方政府债务风险、积极稳妥处置存量债务提供了有力保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（三）积极消化地方政府隐性债务。按照制定的隐性债务分年度消化任务，将每年隐性债务消化所需资金全部纳入年初预算，保证隐性债务消化任务按时完成。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三、取得成效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highlight w:val="none"/>
          <w:lang w:val="en-US" w:eastAsia="zh-CN"/>
        </w:rPr>
        <w:t>截至2021</w:t>
      </w:r>
      <w:r>
        <w:rPr>
          <w:rFonts w:hint="default" w:ascii="Times New Roman" w:hAnsi="Times New Roman" w:eastAsia="仿宋_GB2312" w:cs="Times New Roman"/>
          <w:sz w:val="32"/>
          <w:szCs w:val="32"/>
          <w:highlight w:val="none"/>
          <w:lang w:val="en-US" w:eastAsia="zh-CN"/>
        </w:rPr>
        <w:t>年</w:t>
      </w:r>
      <w:r>
        <w:rPr>
          <w:rFonts w:hint="eastAsia" w:ascii="Times New Roman" w:hAnsi="Times New Roman" w:eastAsia="仿宋_GB2312" w:cs="Times New Roman"/>
          <w:sz w:val="32"/>
          <w:szCs w:val="32"/>
          <w:highlight w:val="none"/>
          <w:lang w:val="en-US" w:eastAsia="zh-CN"/>
        </w:rPr>
        <w:t>年底</w:t>
      </w:r>
      <w:r>
        <w:rPr>
          <w:rFonts w:hint="default" w:ascii="Times New Roman" w:hAnsi="Times New Roman" w:eastAsia="仿宋_GB2312" w:cs="Times New Roman"/>
          <w:b w:val="0"/>
          <w:bCs w:val="0"/>
          <w:sz w:val="32"/>
          <w:szCs w:val="32"/>
          <w:highlight w:val="none"/>
          <w:lang w:eastAsia="zh-CN"/>
        </w:rPr>
        <w:t>政府债务率超过警戒线</w:t>
      </w:r>
      <w:r>
        <w:rPr>
          <w:rFonts w:hint="default" w:ascii="Times New Roman" w:hAnsi="Times New Roman" w:eastAsia="仿宋_GB2312" w:cs="Times New Roman"/>
          <w:b w:val="0"/>
          <w:bCs w:val="0"/>
          <w:sz w:val="32"/>
          <w:szCs w:val="32"/>
          <w:highlight w:val="none"/>
          <w:lang w:val="en-US" w:eastAsia="zh-CN"/>
        </w:rPr>
        <w:t>100%的数量为零，</w:t>
      </w:r>
      <w:r>
        <w:rPr>
          <w:rFonts w:hint="default" w:ascii="Times New Roman" w:hAnsi="Times New Roman" w:eastAsia="仿宋_GB2312" w:cs="Times New Roman"/>
          <w:sz w:val="32"/>
          <w:szCs w:val="32"/>
          <w:highlight w:val="none"/>
        </w:rPr>
        <w:t>严格落实政府债务管理各项政策措施，</w:t>
      </w:r>
      <w:r>
        <w:rPr>
          <w:rFonts w:hint="default" w:ascii="Times New Roman" w:hAnsi="Times New Roman" w:eastAsia="仿宋_GB2312" w:cs="Times New Roman"/>
          <w:sz w:val="32"/>
          <w:szCs w:val="32"/>
          <w:highlight w:val="none"/>
          <w:lang w:eastAsia="zh-CN"/>
        </w:rPr>
        <w:t>不存在</w:t>
      </w:r>
      <w:r>
        <w:rPr>
          <w:rFonts w:hint="default" w:ascii="Times New Roman" w:hAnsi="Times New Roman" w:eastAsia="仿宋_GB2312" w:cs="Times New Roman"/>
          <w:sz w:val="32"/>
          <w:szCs w:val="32"/>
          <w:highlight w:val="none"/>
        </w:rPr>
        <w:t>违法违规担保和举债</w:t>
      </w:r>
      <w:r>
        <w:rPr>
          <w:rFonts w:hint="default" w:ascii="Times New Roman" w:hAnsi="Times New Roman" w:eastAsia="仿宋_GB2312" w:cs="Times New Roman"/>
          <w:sz w:val="32"/>
          <w:szCs w:val="32"/>
          <w:highlight w:val="none"/>
          <w:lang w:eastAsia="zh-CN"/>
        </w:rPr>
        <w:t>的行为。</w:t>
      </w:r>
    </w:p>
    <w:p>
      <w:pPr>
        <w:keepNext w:val="0"/>
        <w:keepLines w:val="0"/>
        <w:pageBreakBefore w:val="0"/>
        <w:widowControl w:val="0"/>
        <w:kinsoku/>
        <w:wordWrap/>
        <w:overflowPunct/>
        <w:topLinePunct w:val="0"/>
        <w:autoSpaceDE/>
        <w:autoSpaceDN/>
        <w:bidi w:val="0"/>
        <w:adjustRightInd/>
        <w:snapToGrid/>
        <w:spacing w:line="580" w:lineRule="exact"/>
        <w:ind w:right="160" w:firstLine="645"/>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160" w:firstLine="645"/>
        <w:jc w:val="center"/>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芮城县财政局</w:t>
      </w:r>
    </w:p>
    <w:p>
      <w:pPr>
        <w:pStyle w:val="2"/>
        <w:ind w:firstLine="5440" w:firstLineChars="1700"/>
        <w:rPr>
          <w:rFonts w:hint="eastAsia" w:eastAsia="仿宋_GB2312"/>
          <w:lang w:val="en-US" w:eastAsia="zh-CN"/>
        </w:rPr>
      </w:pPr>
      <w:r>
        <w:rPr>
          <w:rFonts w:hint="eastAsia" w:ascii="Times New Roman" w:hAnsi="Times New Roman" w:eastAsia="仿宋_GB2312" w:cs="Times New Roman"/>
          <w:sz w:val="32"/>
          <w:szCs w:val="32"/>
          <w:lang w:val="en-US" w:eastAsia="zh-CN"/>
        </w:rPr>
        <w:t>2021年12月31日</w:t>
      </w:r>
    </w:p>
    <w:p>
      <w:pPr>
        <w:keepNext w:val="0"/>
        <w:keepLines w:val="0"/>
        <w:pageBreakBefore w:val="0"/>
        <w:widowControl w:val="0"/>
        <w:kinsoku/>
        <w:wordWrap/>
        <w:overflowPunct/>
        <w:topLinePunct w:val="0"/>
        <w:autoSpaceDE/>
        <w:autoSpaceDN/>
        <w:bidi w:val="0"/>
        <w:adjustRightInd/>
        <w:snapToGrid/>
        <w:spacing w:line="580" w:lineRule="exact"/>
        <w:textAlignment w:val="auto"/>
      </w:pPr>
    </w:p>
    <w:p/>
    <w:sectPr>
      <w:headerReference r:id="rId3" w:type="default"/>
      <w:pgSz w:w="11906" w:h="16838"/>
      <w:pgMar w:top="1162" w:right="1701" w:bottom="11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64110"/>
    <w:rsid w:val="02A24F04"/>
    <w:rsid w:val="0D2B12D4"/>
    <w:rsid w:val="26AA2C1B"/>
    <w:rsid w:val="2D171942"/>
    <w:rsid w:val="35EA6777"/>
    <w:rsid w:val="74B64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qFormat/>
    <w:uiPriority w:val="0"/>
    <w:pPr>
      <w:spacing w:after="120" w:afterAutospacing="0"/>
    </w:pPr>
  </w:style>
  <w:style w:type="paragraph" w:styleId="4">
    <w:name w:val="Body Text Indent 2"/>
    <w:basedOn w:val="1"/>
    <w:qFormat/>
    <w:uiPriority w:val="0"/>
    <w:pPr>
      <w:spacing w:line="480" w:lineRule="auto"/>
      <w:ind w:left="420" w:leftChars="200"/>
    </w:p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2021-12-10T00:11:00Z</dcterms:created>
  <dc:creator>Administrator</dc:creator>
  <cp:lastModifiedBy>Administrator</cp:lastModifiedBy>
  <cp:lastPrinted>2022-01-14T01:44:29Z</cp:lastPrinted>
  <dcterms:modified xsi:type="dcterms:W3CDTF">2022-01-14T01:44:34Z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