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-209550</wp:posOffset>
                </wp:positionV>
                <wp:extent cx="6221095" cy="842010"/>
                <wp:effectExtent l="0" t="0" r="8255" b="1524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7.75pt;margin-top:-16.5pt;height:66.3pt;width:489.85pt;z-index:251659264;mso-width-relative:page;mso-height-relative:page;" fillcolor="#FFFFFF" filled="t" stroked="f" coordsize="21600,21600" o:gfxdata="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qBsyNgAAAAKAQAADwAAAAAAAAABACAAAAAiAAAAZHJzL2Rvd25yZXYueG1s&#10;UEsBAhQAFAAAAAgAh07iQNxLTQC/AQAAdw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风开行审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号</w:t>
      </w:r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关于中环寰慧（芮城）热力有限公司新建一台20吨天然气锅炉项目环境影响报告表的批复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中环寰慧（芮城）热力有限公司：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你公司报送的《中环寰慧（芮城）热力有限公司新建一台20吨天然气锅炉项目环境影响报告表》</w:t>
      </w:r>
      <w:r>
        <w:rPr>
          <w:rFonts w:hint="eastAsia" w:ascii="仿宋_GB2312" w:hAnsi="仿宋" w:eastAsia="仿宋_GB2312" w:cs="仿宋"/>
          <w:sz w:val="32"/>
          <w:szCs w:val="32"/>
        </w:rPr>
        <w:t>（以下简称《报告表》）、报批申请资料及专家评审意见收悉。经研究，现批复如下: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依据《报告表》内容，本项目位于风陵渡经济开发区浮云山南路003号，新建一台20吨天然气锅炉及其附属设施。总投资900万元，其中环保投资32万元。山西风陵渡经济开发区行政审批局以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2020-140864-44-03-022911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号备案。项目符合开发区总体规划，项目在全面落实环评报告表提出的各项环境保护措施后，对环境的不利影响能够得到减缓和控制，该项目环境影响报告表中所列建设项目的性质、规模、工艺、地点和拟采取的环境保护措施可作为项目实施的依据。我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原则同意专家对《报告表》的技术审查意见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，同意《报告表》所列性质、规模、生产工艺及环境保护措施。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23" w:firstLineChars="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在工程设计、建设和运营管理中，必须对照《报告表》及本批复逐项落实各项环境保护措施，重点做好以下工作：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（一）严格落实大气污染防治措施。本项目锅炉燃烧天然气，采用低氮燃烧器，脱硝效率85%，通过1根15m排气筒排放，颗粒物、SO2排放浓度需满足《锅炉大气污染物排放标准》（DB14/1929-2019）表3要求。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二）严格落实水污染防治措施。本项目废水主要为软水系统和锅炉排水以及生活污水，直接排入园区污水管网，最终进入风陵渡诚祥污水处理厂处理，废水水质排放满足《污水排入城镇下水道水质标准》（GB/T31962-2015）表1中A级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三）严格落实噪声污染防治措施。本项目产噪设备主要包括锅炉设备、风机、泵类等，产噪声级值在60～80dB(A)之间。采用低噪声设备，置于室内，设置减震基础，满足《工业企业厂界环境噪声排放标准》（GB12348-2008）2类标准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（四）严格落实固体废物污染防治措施。本项目产生的固体废物主要为生活垃圾，在厂区内设置垃圾箱收集后送环卫部门指定地点合理处置。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（五）严格落实环境风险防范和应急管理。本项目涉及到的风险物质主要是燃气锅炉使用的天然气；主要环境风险为天然气泄露风险。在生产过程中，要强化风险意识、加强安全管理； 燃烧工艺系统采用自动控制、监测报警、事故联锁保护装置，以及时发现工艺过程中的事故隐患；由于天然气的存在不易被感官发现，应设置可燃气体报警仪，以便对泄漏的天然气进行监测；针对本项目的环境风险，建设单位做好风险单元的管理和人员培训工作，配备相应的消防器材，按照相关要求编制应急预案并进行备案等环境风险防控和应急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" w:eastAsia="仿宋_GB2312" w:cs="仿宋"/>
          <w:sz w:val="32"/>
          <w:szCs w:val="32"/>
        </w:rPr>
        <w:t>严格落实各项环保对策措施，规范排污口建设，按照监测要求进行自主监测，及时掌握污染物排放情况，确保各项污染物稳定达标排放，并满足污染物排放总量控制要求。按照规定安装污染物排放自动监测设备，与环境保护行政主管部门的环境污染监控系统联网，并保证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三、项目建设必须严格执行环境保护设施与主体工程同时设计、同时施工、同时投入使用的环境保护“三同时”制度。项目竣工后，你公司必须按环保部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《</w:t>
      </w:r>
      <w:r>
        <w:rPr>
          <w:rStyle w:val="9"/>
          <w:rFonts w:hint="eastAsia" w:ascii="仿宋_GB2312" w:hAnsi="仿宋" w:eastAsia="仿宋_GB2312" w:cs="仿宋"/>
          <w:b w:val="0"/>
          <w:color w:val="000000"/>
          <w:sz w:val="32"/>
          <w:szCs w:val="32"/>
        </w:rPr>
        <w:t>建设项目竣工环境保护验收暂行办法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的规定，办理环保设施竣工验收事宜，验收合格后方可正式投入运行。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四、项目环境影响报告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经批准后，项目的性质、规模、地点、采用的生产工艺及环境保护措施等建设内容重大变动的，或自批复之日起超过五年才决定开工建设，须按《中华人民共和国环境影响环评法》和《建设项目环境管理条例》之规定重新报批、重新审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山西风陵渡经济开发区行政审批局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2021年12月8日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531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0C638"/>
    <w:multiLevelType w:val="singleLevel"/>
    <w:tmpl w:val="5100C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24AB"/>
    <w:rsid w:val="000124FA"/>
    <w:rsid w:val="00343F93"/>
    <w:rsid w:val="005540E3"/>
    <w:rsid w:val="01DE1CE5"/>
    <w:rsid w:val="02126ECE"/>
    <w:rsid w:val="06ED6361"/>
    <w:rsid w:val="090A11D3"/>
    <w:rsid w:val="09517754"/>
    <w:rsid w:val="0A6E4936"/>
    <w:rsid w:val="0B315FFF"/>
    <w:rsid w:val="0C585A65"/>
    <w:rsid w:val="0C932697"/>
    <w:rsid w:val="0D000F2D"/>
    <w:rsid w:val="1EA7612E"/>
    <w:rsid w:val="247E32B6"/>
    <w:rsid w:val="2A404740"/>
    <w:rsid w:val="2BEB25F4"/>
    <w:rsid w:val="2DE75322"/>
    <w:rsid w:val="2E264E4A"/>
    <w:rsid w:val="30541ADE"/>
    <w:rsid w:val="3E066C2A"/>
    <w:rsid w:val="3E293DE4"/>
    <w:rsid w:val="478703EB"/>
    <w:rsid w:val="48D01DFF"/>
    <w:rsid w:val="54394C89"/>
    <w:rsid w:val="555437EB"/>
    <w:rsid w:val="58052700"/>
    <w:rsid w:val="5C445387"/>
    <w:rsid w:val="5C483B9E"/>
    <w:rsid w:val="5E9D63C7"/>
    <w:rsid w:val="61B04EED"/>
    <w:rsid w:val="62162177"/>
    <w:rsid w:val="670C6F18"/>
    <w:rsid w:val="6923011B"/>
    <w:rsid w:val="6A214778"/>
    <w:rsid w:val="6A685BD6"/>
    <w:rsid w:val="6BA70B46"/>
    <w:rsid w:val="6C8E580D"/>
    <w:rsid w:val="746154A3"/>
    <w:rsid w:val="74983B37"/>
    <w:rsid w:val="766F4B27"/>
    <w:rsid w:val="76B60EA3"/>
    <w:rsid w:val="7B5624AB"/>
    <w:rsid w:val="7B7435D1"/>
    <w:rsid w:val="7B8A25CF"/>
    <w:rsid w:val="7C827F52"/>
    <w:rsid w:val="7E2B5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eastAsia="宋体"/>
      <w:color w:val="auto"/>
      <w:sz w:val="21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rFonts w:eastAsia="华文彩云"/>
      <w:color w:val="FF6600"/>
      <w:sz w:val="18"/>
      <w:szCs w:val="20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995</Characters>
  <Lines>8</Lines>
  <Paragraphs>2</Paragraphs>
  <TotalTime>17</TotalTime>
  <ScaleCrop>false</ScaleCrop>
  <LinksUpToDate>false</LinksUpToDate>
  <CharactersWithSpaces>1167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2019-06-10T01:42:00Z</dcterms:created>
  <dc:creator>DELL</dc:creator>
  <cp:lastModifiedBy>黑老牛儿</cp:lastModifiedBy>
  <cp:lastPrinted>2021-12-09T02:34:00Z</cp:lastPrinted>
  <dcterms:modified xsi:type="dcterms:W3CDTF">2021-12-10T00:47:50Z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C5D0954065CF4341B6C14B62270AD272</vt:lpwstr>
  </property>
</Properties>
</file>